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47A1" w14:textId="77777777" w:rsidR="00365B40" w:rsidRDefault="00CC6B27" w:rsidP="00664145">
      <w:pPr>
        <w:pBdr>
          <w:bottom w:val="single" w:sz="4" w:space="1" w:color="auto"/>
        </w:pBdr>
        <w:spacing w:after="0"/>
        <w:jc w:val="center"/>
        <w:rPr>
          <w:b/>
          <w:bCs/>
          <w:sz w:val="24"/>
          <w:szCs w:val="24"/>
          <w:lang w:val="en-GB"/>
        </w:rPr>
      </w:pPr>
      <w:r w:rsidRPr="005472B7">
        <w:rPr>
          <w:b/>
          <w:bCs/>
          <w:sz w:val="24"/>
          <w:szCs w:val="24"/>
          <w:lang w:val="en-GB"/>
        </w:rPr>
        <w:t xml:space="preserve">A </w:t>
      </w:r>
      <w:r w:rsidR="00600BD3" w:rsidRPr="005472B7">
        <w:rPr>
          <w:b/>
          <w:bCs/>
          <w:sz w:val="24"/>
          <w:szCs w:val="24"/>
          <w:lang w:val="en-GB"/>
        </w:rPr>
        <w:t>Guide for Adults</w:t>
      </w:r>
      <w:r w:rsidR="00A52A10" w:rsidRPr="005472B7">
        <w:rPr>
          <w:b/>
          <w:bCs/>
          <w:sz w:val="24"/>
          <w:szCs w:val="24"/>
          <w:lang w:val="en-GB"/>
        </w:rPr>
        <w:t xml:space="preserve"> </w:t>
      </w:r>
      <w:r w:rsidR="00600BD3" w:rsidRPr="005472B7">
        <w:rPr>
          <w:b/>
          <w:bCs/>
          <w:sz w:val="24"/>
          <w:szCs w:val="24"/>
          <w:lang w:val="en-GB"/>
        </w:rPr>
        <w:t xml:space="preserve">Attending the </w:t>
      </w:r>
      <w:r w:rsidR="00F150CF" w:rsidRPr="005472B7">
        <w:rPr>
          <w:b/>
          <w:bCs/>
          <w:sz w:val="24"/>
          <w:szCs w:val="24"/>
          <w:lang w:val="en-GB"/>
        </w:rPr>
        <w:t>84</w:t>
      </w:r>
      <w:r w:rsidR="00F150CF" w:rsidRPr="005472B7">
        <w:rPr>
          <w:b/>
          <w:bCs/>
          <w:sz w:val="24"/>
          <w:szCs w:val="24"/>
          <w:vertAlign w:val="superscript"/>
          <w:lang w:val="en-GB"/>
        </w:rPr>
        <w:t>th</w:t>
      </w:r>
      <w:r w:rsidR="00F150CF" w:rsidRPr="005472B7">
        <w:rPr>
          <w:b/>
          <w:bCs/>
          <w:sz w:val="24"/>
          <w:szCs w:val="24"/>
          <w:lang w:val="en-GB"/>
        </w:rPr>
        <w:t xml:space="preserve"> </w:t>
      </w:r>
      <w:r w:rsidR="00365B40">
        <w:rPr>
          <w:b/>
          <w:bCs/>
          <w:sz w:val="24"/>
          <w:szCs w:val="24"/>
          <w:lang w:val="en-GB"/>
        </w:rPr>
        <w:t>Extraordinary s</w:t>
      </w:r>
      <w:r w:rsidR="00F150CF" w:rsidRPr="005472B7">
        <w:rPr>
          <w:b/>
          <w:bCs/>
          <w:sz w:val="24"/>
          <w:szCs w:val="24"/>
          <w:lang w:val="en-GB"/>
        </w:rPr>
        <w:t xml:space="preserve">ession of the </w:t>
      </w:r>
    </w:p>
    <w:p w14:paraId="40EEB5B3" w14:textId="4FB5513C" w:rsidR="005472B7" w:rsidRPr="005472B7" w:rsidRDefault="00F150CF" w:rsidP="00664145">
      <w:pPr>
        <w:pBdr>
          <w:bottom w:val="single" w:sz="4" w:space="1" w:color="auto"/>
        </w:pBdr>
        <w:spacing w:after="0"/>
        <w:jc w:val="center"/>
        <w:rPr>
          <w:b/>
          <w:bCs/>
          <w:sz w:val="24"/>
          <w:szCs w:val="24"/>
          <w:lang w:val="en-GB"/>
        </w:rPr>
      </w:pPr>
      <w:r w:rsidRPr="005472B7">
        <w:rPr>
          <w:b/>
          <w:bCs/>
          <w:sz w:val="24"/>
          <w:szCs w:val="24"/>
          <w:lang w:val="en-GB"/>
        </w:rPr>
        <w:t>Committee on the Rights of the Child</w:t>
      </w:r>
      <w:r w:rsidR="005472B7" w:rsidRPr="005472B7">
        <w:rPr>
          <w:b/>
          <w:bCs/>
          <w:sz w:val="24"/>
          <w:szCs w:val="24"/>
          <w:lang w:val="en-GB"/>
        </w:rPr>
        <w:t xml:space="preserve"> and </w:t>
      </w:r>
      <w:r w:rsidR="00C0490D">
        <w:rPr>
          <w:b/>
          <w:bCs/>
          <w:sz w:val="24"/>
          <w:szCs w:val="24"/>
          <w:lang w:val="en-GB"/>
        </w:rPr>
        <w:t xml:space="preserve">its </w:t>
      </w:r>
      <w:r w:rsidR="000E70AF">
        <w:rPr>
          <w:b/>
          <w:bCs/>
          <w:sz w:val="24"/>
          <w:szCs w:val="24"/>
          <w:lang w:val="en-GB"/>
        </w:rPr>
        <w:t>Side</w:t>
      </w:r>
      <w:r w:rsidR="00C0490D">
        <w:rPr>
          <w:b/>
          <w:bCs/>
          <w:sz w:val="24"/>
          <w:szCs w:val="24"/>
          <w:lang w:val="en-GB"/>
        </w:rPr>
        <w:t xml:space="preserve"> Events</w:t>
      </w:r>
    </w:p>
    <w:p w14:paraId="12753C00" w14:textId="07443FE8" w:rsidR="00334FB4" w:rsidRPr="005472B7" w:rsidRDefault="00594095" w:rsidP="00664145">
      <w:pPr>
        <w:pBdr>
          <w:bottom w:val="single" w:sz="4" w:space="1" w:color="auto"/>
        </w:pBdr>
        <w:spacing w:after="0"/>
        <w:jc w:val="center"/>
        <w:rPr>
          <w:i/>
          <w:iCs/>
          <w:sz w:val="24"/>
          <w:szCs w:val="24"/>
          <w:lang w:val="en-GB"/>
        </w:rPr>
      </w:pPr>
      <w:r w:rsidRPr="005472B7">
        <w:rPr>
          <w:i/>
          <w:iCs/>
          <w:sz w:val="24"/>
          <w:szCs w:val="24"/>
          <w:lang w:val="en-GB"/>
        </w:rPr>
        <w:t>Samoa</w:t>
      </w:r>
      <w:r w:rsidR="005472B7" w:rsidRPr="005472B7">
        <w:rPr>
          <w:i/>
          <w:iCs/>
          <w:sz w:val="24"/>
          <w:szCs w:val="24"/>
          <w:lang w:val="en-GB"/>
        </w:rPr>
        <w:t xml:space="preserve">, </w:t>
      </w:r>
      <w:r w:rsidRPr="005472B7">
        <w:rPr>
          <w:i/>
          <w:iCs/>
          <w:sz w:val="24"/>
          <w:szCs w:val="24"/>
          <w:lang w:val="en-GB"/>
        </w:rPr>
        <w:t>2-6</w:t>
      </w:r>
      <w:r w:rsidRPr="005472B7">
        <w:rPr>
          <w:i/>
          <w:iCs/>
          <w:sz w:val="24"/>
          <w:szCs w:val="24"/>
          <w:vertAlign w:val="superscript"/>
          <w:lang w:val="en-GB"/>
        </w:rPr>
        <w:t>th</w:t>
      </w:r>
      <w:r w:rsidRPr="005472B7">
        <w:rPr>
          <w:i/>
          <w:iCs/>
          <w:sz w:val="24"/>
          <w:szCs w:val="24"/>
          <w:lang w:val="en-GB"/>
        </w:rPr>
        <w:t xml:space="preserve"> March 2020</w:t>
      </w:r>
    </w:p>
    <w:p w14:paraId="7AE3D871" w14:textId="77777777" w:rsidR="00664145" w:rsidRPr="00664145" w:rsidRDefault="00664145" w:rsidP="005472B7">
      <w:pPr>
        <w:pBdr>
          <w:bottom w:val="single" w:sz="4" w:space="1" w:color="auto"/>
        </w:pBdr>
        <w:spacing w:after="0"/>
        <w:rPr>
          <w:lang w:val="en-GB"/>
        </w:rPr>
      </w:pPr>
    </w:p>
    <w:p w14:paraId="67FF2D93" w14:textId="2C38C682" w:rsidR="00A52A10" w:rsidRPr="005472B7" w:rsidRDefault="00214BFA" w:rsidP="00214BFA">
      <w:pPr>
        <w:pBdr>
          <w:bottom w:val="single" w:sz="4" w:space="1" w:color="auto"/>
        </w:pBdr>
        <w:jc w:val="center"/>
        <w:rPr>
          <w:b/>
          <w:bCs/>
          <w:sz w:val="36"/>
          <w:szCs w:val="36"/>
          <w:lang w:val="en-GB"/>
        </w:rPr>
      </w:pPr>
      <w:r w:rsidRPr="005472B7">
        <w:rPr>
          <w:b/>
          <w:bCs/>
          <w:sz w:val="36"/>
          <w:szCs w:val="36"/>
          <w:lang w:val="en-GB"/>
        </w:rPr>
        <w:t xml:space="preserve">Empowering and </w:t>
      </w:r>
      <w:r w:rsidR="005472B7">
        <w:rPr>
          <w:b/>
          <w:bCs/>
          <w:sz w:val="36"/>
          <w:szCs w:val="36"/>
          <w:lang w:val="en-GB"/>
        </w:rPr>
        <w:t>P</w:t>
      </w:r>
      <w:r w:rsidRPr="005472B7">
        <w:rPr>
          <w:b/>
          <w:bCs/>
          <w:sz w:val="36"/>
          <w:szCs w:val="36"/>
          <w:lang w:val="en-GB"/>
        </w:rPr>
        <w:t xml:space="preserve">rotecting </w:t>
      </w:r>
      <w:r w:rsidR="005472B7">
        <w:rPr>
          <w:b/>
          <w:bCs/>
          <w:sz w:val="36"/>
          <w:szCs w:val="36"/>
          <w:lang w:val="en-GB"/>
        </w:rPr>
        <w:t>C</w:t>
      </w:r>
      <w:r w:rsidRPr="005472B7">
        <w:rPr>
          <w:b/>
          <w:bCs/>
          <w:sz w:val="36"/>
          <w:szCs w:val="36"/>
          <w:lang w:val="en-GB"/>
        </w:rPr>
        <w:t xml:space="preserve">hild </w:t>
      </w:r>
      <w:r w:rsidR="005472B7">
        <w:rPr>
          <w:b/>
          <w:bCs/>
          <w:sz w:val="36"/>
          <w:szCs w:val="36"/>
          <w:lang w:val="en-GB"/>
        </w:rPr>
        <w:t>P</w:t>
      </w:r>
      <w:r w:rsidRPr="005472B7">
        <w:rPr>
          <w:b/>
          <w:bCs/>
          <w:sz w:val="36"/>
          <w:szCs w:val="36"/>
          <w:lang w:val="en-GB"/>
        </w:rPr>
        <w:t xml:space="preserve">articipants </w:t>
      </w:r>
    </w:p>
    <w:p w14:paraId="17DFEDF2" w14:textId="65840061" w:rsidR="00D879EE" w:rsidRDefault="00A24106" w:rsidP="00FA7AD1">
      <w:pPr>
        <w:jc w:val="both"/>
        <w:rPr>
          <w:lang w:val="en-GB"/>
        </w:rPr>
      </w:pPr>
      <w:bookmarkStart w:id="0" w:name="_GoBack"/>
      <w:r>
        <w:rPr>
          <w:lang w:val="en-GB"/>
        </w:rPr>
        <w:t>The</w:t>
      </w:r>
      <w:r w:rsidR="00664145">
        <w:rPr>
          <w:lang w:val="en-GB"/>
        </w:rPr>
        <w:t xml:space="preserve"> participants of the</w:t>
      </w:r>
      <w:r>
        <w:rPr>
          <w:lang w:val="en-GB"/>
        </w:rPr>
        <w:t xml:space="preserve"> </w:t>
      </w:r>
      <w:r w:rsidR="00566AB9">
        <w:rPr>
          <w:lang w:val="en-GB"/>
        </w:rPr>
        <w:t>Committee on the Rights of the Child’s 84</w:t>
      </w:r>
      <w:r w:rsidR="00566AB9" w:rsidRPr="00566AB9">
        <w:rPr>
          <w:vertAlign w:val="superscript"/>
          <w:lang w:val="en-GB"/>
        </w:rPr>
        <w:t>th</w:t>
      </w:r>
      <w:r w:rsidR="00566AB9">
        <w:rPr>
          <w:lang w:val="en-GB"/>
        </w:rPr>
        <w:t xml:space="preserve"> </w:t>
      </w:r>
      <w:r w:rsidR="00FA7AD1">
        <w:rPr>
          <w:lang w:val="en-GB"/>
        </w:rPr>
        <w:t xml:space="preserve">Extraordinary </w:t>
      </w:r>
      <w:r w:rsidR="00566AB9">
        <w:rPr>
          <w:lang w:val="en-GB"/>
        </w:rPr>
        <w:t>session in Samoa</w:t>
      </w:r>
      <w:r w:rsidR="00664145">
        <w:rPr>
          <w:lang w:val="en-GB"/>
        </w:rPr>
        <w:t xml:space="preserve"> </w:t>
      </w:r>
      <w:r>
        <w:rPr>
          <w:lang w:val="en-GB"/>
        </w:rPr>
        <w:t xml:space="preserve">will include </w:t>
      </w:r>
      <w:r w:rsidR="002C7CF9">
        <w:rPr>
          <w:lang w:val="en-GB"/>
        </w:rPr>
        <w:t xml:space="preserve">many </w:t>
      </w:r>
      <w:r>
        <w:rPr>
          <w:lang w:val="en-GB"/>
        </w:rPr>
        <w:t xml:space="preserve">children </w:t>
      </w:r>
      <w:r w:rsidR="002C7CF9">
        <w:rPr>
          <w:lang w:val="en-GB"/>
        </w:rPr>
        <w:t xml:space="preserve">with a range of ages </w:t>
      </w:r>
      <w:r w:rsidR="00664145">
        <w:rPr>
          <w:lang w:val="en-GB"/>
        </w:rPr>
        <w:t xml:space="preserve">under 18. </w:t>
      </w:r>
      <w:r w:rsidR="00D879EE">
        <w:rPr>
          <w:lang w:val="en-GB"/>
        </w:rPr>
        <w:t xml:space="preserve">Adults will include Committee members, </w:t>
      </w:r>
      <w:r w:rsidR="000E70AF">
        <w:rPr>
          <w:lang w:val="en-GB"/>
        </w:rPr>
        <w:t xml:space="preserve">UN staff, </w:t>
      </w:r>
      <w:r w:rsidR="00FE1DDC">
        <w:rPr>
          <w:lang w:val="en-GB"/>
        </w:rPr>
        <w:t xml:space="preserve">civil society actors, </w:t>
      </w:r>
      <w:r w:rsidR="00F130A2">
        <w:rPr>
          <w:lang w:val="en-GB"/>
        </w:rPr>
        <w:t xml:space="preserve">representatives of human rights institutions and ombudspersons, </w:t>
      </w:r>
      <w:r w:rsidR="00806FEE">
        <w:rPr>
          <w:lang w:val="en-GB"/>
        </w:rPr>
        <w:t xml:space="preserve">government officials and others. </w:t>
      </w:r>
    </w:p>
    <w:p w14:paraId="388214F0" w14:textId="3B4725D9" w:rsidR="00A24106" w:rsidRDefault="00A727C3" w:rsidP="00FA7AD1">
      <w:pPr>
        <w:jc w:val="both"/>
        <w:rPr>
          <w:lang w:val="en-GB"/>
        </w:rPr>
      </w:pPr>
      <w:r>
        <w:rPr>
          <w:lang w:val="en-GB"/>
        </w:rPr>
        <w:t>There will be many</w:t>
      </w:r>
      <w:r w:rsidR="00A24106">
        <w:rPr>
          <w:lang w:val="en-GB"/>
        </w:rPr>
        <w:t xml:space="preserve"> </w:t>
      </w:r>
      <w:r w:rsidR="002C7CF9">
        <w:rPr>
          <w:lang w:val="en-GB"/>
        </w:rPr>
        <w:t>shared</w:t>
      </w:r>
      <w:r w:rsidR="00A24106">
        <w:rPr>
          <w:lang w:val="en-GB"/>
        </w:rPr>
        <w:t xml:space="preserve"> space</w:t>
      </w:r>
      <w:r>
        <w:rPr>
          <w:lang w:val="en-GB"/>
        </w:rPr>
        <w:t>s</w:t>
      </w:r>
      <w:r w:rsidR="00A24106">
        <w:rPr>
          <w:lang w:val="en-GB"/>
        </w:rPr>
        <w:t xml:space="preserve"> between children and adults throughout the entire </w:t>
      </w:r>
      <w:r>
        <w:rPr>
          <w:lang w:val="en-GB"/>
        </w:rPr>
        <w:t>five days</w:t>
      </w:r>
      <w:r w:rsidR="000E5A11">
        <w:rPr>
          <w:lang w:val="en-GB"/>
        </w:rPr>
        <w:t xml:space="preserve">, such as lunchtime events </w:t>
      </w:r>
      <w:r w:rsidR="000E70AF">
        <w:rPr>
          <w:lang w:val="en-GB"/>
        </w:rPr>
        <w:t>and thematic discussions</w:t>
      </w:r>
      <w:r w:rsidR="00676B03">
        <w:rPr>
          <w:lang w:val="en-GB"/>
        </w:rPr>
        <w:t xml:space="preserve"> (for example on </w:t>
      </w:r>
      <w:r w:rsidR="000E70AF">
        <w:rPr>
          <w:lang w:val="en-GB"/>
        </w:rPr>
        <w:t>climate change</w:t>
      </w:r>
      <w:r w:rsidR="00676B03">
        <w:rPr>
          <w:lang w:val="en-GB"/>
        </w:rPr>
        <w:t xml:space="preserve"> and the 30</w:t>
      </w:r>
      <w:r w:rsidR="00676B03" w:rsidRPr="00676B03">
        <w:rPr>
          <w:vertAlign w:val="superscript"/>
          <w:lang w:val="en-GB"/>
        </w:rPr>
        <w:t>th</w:t>
      </w:r>
      <w:r w:rsidR="00676B03">
        <w:rPr>
          <w:lang w:val="en-GB"/>
        </w:rPr>
        <w:t xml:space="preserve"> anniversary of the </w:t>
      </w:r>
      <w:r w:rsidR="000E70AF">
        <w:rPr>
          <w:lang w:val="en-GB"/>
        </w:rPr>
        <w:t>Convention</w:t>
      </w:r>
      <w:r w:rsidR="00676B03">
        <w:rPr>
          <w:lang w:val="en-GB"/>
        </w:rPr>
        <w:t>)</w:t>
      </w:r>
      <w:r w:rsidR="006722C7">
        <w:rPr>
          <w:lang w:val="en-GB"/>
        </w:rPr>
        <w:t>.</w:t>
      </w:r>
    </w:p>
    <w:p w14:paraId="1346F423" w14:textId="3E59CA0B" w:rsidR="00BC7F3E" w:rsidRDefault="00A24106" w:rsidP="00FA7AD1">
      <w:pPr>
        <w:jc w:val="both"/>
        <w:rPr>
          <w:lang w:val="en-GB"/>
        </w:rPr>
      </w:pPr>
      <w:r w:rsidRPr="00910716">
        <w:rPr>
          <w:b/>
          <w:bCs/>
          <w:lang w:val="en-GB"/>
        </w:rPr>
        <w:t xml:space="preserve">We want to make sure </w:t>
      </w:r>
      <w:r w:rsidR="002C7CF9" w:rsidRPr="00910716">
        <w:rPr>
          <w:b/>
          <w:bCs/>
          <w:lang w:val="en-GB"/>
        </w:rPr>
        <w:t xml:space="preserve">that </w:t>
      </w:r>
      <w:r w:rsidRPr="00910716">
        <w:rPr>
          <w:b/>
          <w:bCs/>
          <w:lang w:val="en-GB"/>
        </w:rPr>
        <w:t>children are empowered to participate actively</w:t>
      </w:r>
      <w:r w:rsidR="002C7CF9" w:rsidRPr="00910716">
        <w:rPr>
          <w:b/>
          <w:bCs/>
          <w:lang w:val="en-GB"/>
        </w:rPr>
        <w:t xml:space="preserve"> and</w:t>
      </w:r>
      <w:r w:rsidRPr="00910716">
        <w:rPr>
          <w:b/>
          <w:bCs/>
          <w:lang w:val="en-GB"/>
        </w:rPr>
        <w:t xml:space="preserve"> on an equal footing</w:t>
      </w:r>
      <w:r w:rsidR="002C7CF9" w:rsidRPr="00910716">
        <w:rPr>
          <w:b/>
          <w:bCs/>
          <w:lang w:val="en-GB"/>
        </w:rPr>
        <w:t xml:space="preserve"> with adults</w:t>
      </w:r>
      <w:r w:rsidRPr="00910716">
        <w:rPr>
          <w:b/>
          <w:bCs/>
          <w:lang w:val="en-GB"/>
        </w:rPr>
        <w:t>.</w:t>
      </w:r>
      <w:r>
        <w:rPr>
          <w:lang w:val="en-GB"/>
        </w:rPr>
        <w:t xml:space="preserve"> </w:t>
      </w:r>
      <w:r w:rsidR="0087615C">
        <w:rPr>
          <w:lang w:val="en-GB"/>
        </w:rPr>
        <w:t>To do so,</w:t>
      </w:r>
      <w:r>
        <w:rPr>
          <w:lang w:val="en-GB"/>
        </w:rPr>
        <w:t xml:space="preserve"> we have listed below some key areas of feedback </w:t>
      </w:r>
      <w:r w:rsidR="0085678E">
        <w:rPr>
          <w:lang w:val="en-GB"/>
        </w:rPr>
        <w:t xml:space="preserve">and recommendations </w:t>
      </w:r>
      <w:r>
        <w:rPr>
          <w:lang w:val="en-GB"/>
        </w:rPr>
        <w:t>from children</w:t>
      </w:r>
      <w:r w:rsidR="00575CF9">
        <w:rPr>
          <w:lang w:val="en-GB"/>
        </w:rPr>
        <w:t xml:space="preserve"> who have participated in different UN events, which have been</w:t>
      </w:r>
      <w:r w:rsidR="00354C04">
        <w:rPr>
          <w:lang w:val="en-GB"/>
        </w:rPr>
        <w:t xml:space="preserve"> given</w:t>
      </w:r>
      <w:r w:rsidR="00B0274A">
        <w:rPr>
          <w:lang w:val="en-GB"/>
        </w:rPr>
        <w:t xml:space="preserve"> </w:t>
      </w:r>
      <w:r w:rsidR="00ED1CA5">
        <w:rPr>
          <w:lang w:val="en-GB"/>
        </w:rPr>
        <w:t>to</w:t>
      </w:r>
      <w:r w:rsidR="0087615C">
        <w:rPr>
          <w:lang w:val="en-GB"/>
        </w:rPr>
        <w:t xml:space="preserve"> </w:t>
      </w:r>
      <w:hyperlink r:id="rId10" w:history="1">
        <w:r w:rsidR="0087615C" w:rsidRPr="00ED1CA5">
          <w:rPr>
            <w:rStyle w:val="Hyperlink"/>
            <w:lang w:val="en-GB"/>
          </w:rPr>
          <w:t>Child Rights Connect</w:t>
        </w:r>
      </w:hyperlink>
      <w:r w:rsidR="00CF3E69">
        <w:rPr>
          <w:lang w:val="en-GB"/>
        </w:rPr>
        <w:t xml:space="preserve">, </w:t>
      </w:r>
      <w:r w:rsidR="00774F8F">
        <w:rPr>
          <w:lang w:val="en-GB"/>
        </w:rPr>
        <w:t>on</w:t>
      </w:r>
      <w:r w:rsidR="00354C04">
        <w:rPr>
          <w:lang w:val="en-GB"/>
        </w:rPr>
        <w:t xml:space="preserve"> </w:t>
      </w:r>
      <w:r w:rsidR="003059D3">
        <w:rPr>
          <w:lang w:val="en-GB"/>
        </w:rPr>
        <w:t>how adults</w:t>
      </w:r>
      <w:r w:rsidR="00CF3E69">
        <w:rPr>
          <w:lang w:val="en-GB"/>
        </w:rPr>
        <w:t xml:space="preserve"> can</w:t>
      </w:r>
      <w:r w:rsidR="003059D3">
        <w:rPr>
          <w:lang w:val="en-GB"/>
        </w:rPr>
        <w:t xml:space="preserve"> </w:t>
      </w:r>
      <w:r w:rsidR="00774F8F">
        <w:rPr>
          <w:lang w:val="en-GB"/>
        </w:rPr>
        <w:t xml:space="preserve">help ensure </w:t>
      </w:r>
      <w:r>
        <w:rPr>
          <w:lang w:val="en-GB"/>
        </w:rPr>
        <w:t>safe, meaningful</w:t>
      </w:r>
      <w:r w:rsidR="00DF05EC">
        <w:rPr>
          <w:lang w:val="en-GB"/>
        </w:rPr>
        <w:t>, empowering</w:t>
      </w:r>
      <w:r>
        <w:rPr>
          <w:lang w:val="en-GB"/>
        </w:rPr>
        <w:t xml:space="preserve"> and enjoyable</w:t>
      </w:r>
      <w:r w:rsidR="0085678E">
        <w:rPr>
          <w:lang w:val="en-GB"/>
        </w:rPr>
        <w:t xml:space="preserve"> </w:t>
      </w:r>
      <w:r w:rsidR="00774F8F">
        <w:rPr>
          <w:lang w:val="en-GB"/>
        </w:rPr>
        <w:t xml:space="preserve">participation of children. </w:t>
      </w:r>
    </w:p>
    <w:p w14:paraId="0DB52239" w14:textId="4435319B" w:rsidR="001356A8" w:rsidRPr="003059D3" w:rsidRDefault="002F7CE8" w:rsidP="00FA7AD1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347473">
        <w:rPr>
          <w:b/>
          <w:bCs/>
          <w:u w:val="single"/>
          <w:lang w:val="en-GB"/>
        </w:rPr>
        <w:t xml:space="preserve">USE ACCESSIBLE </w:t>
      </w:r>
      <w:r w:rsidR="00A24106" w:rsidRPr="00347473">
        <w:rPr>
          <w:b/>
          <w:bCs/>
          <w:u w:val="single"/>
          <w:lang w:val="en-GB"/>
        </w:rPr>
        <w:t>LANGUAGE</w:t>
      </w:r>
      <w:r w:rsidR="00A24106">
        <w:rPr>
          <w:b/>
          <w:bCs/>
          <w:lang w:val="en-GB"/>
        </w:rPr>
        <w:t xml:space="preserve"> </w:t>
      </w:r>
      <w:r w:rsidR="001356A8">
        <w:rPr>
          <w:b/>
          <w:bCs/>
          <w:lang w:val="en-GB"/>
        </w:rPr>
        <w:t>–</w:t>
      </w:r>
      <w:r w:rsidR="00A24106">
        <w:rPr>
          <w:b/>
          <w:bCs/>
          <w:lang w:val="en-GB"/>
        </w:rPr>
        <w:t xml:space="preserve"> </w:t>
      </w:r>
      <w:r w:rsidR="00241C94">
        <w:rPr>
          <w:i/>
          <w:iCs/>
          <w:lang w:val="en-GB"/>
        </w:rPr>
        <w:t>C</w:t>
      </w:r>
      <w:r w:rsidR="00C86CD0" w:rsidRPr="00801988">
        <w:rPr>
          <w:i/>
          <w:iCs/>
          <w:lang w:val="en-GB"/>
        </w:rPr>
        <w:t>hildren</w:t>
      </w:r>
      <w:r w:rsidR="00241C94">
        <w:rPr>
          <w:i/>
          <w:iCs/>
          <w:lang w:val="en-GB"/>
        </w:rPr>
        <w:t xml:space="preserve"> repeatedly</w:t>
      </w:r>
      <w:r w:rsidR="00C86CD0" w:rsidRPr="00801988">
        <w:rPr>
          <w:i/>
          <w:iCs/>
          <w:lang w:val="en-GB"/>
        </w:rPr>
        <w:t xml:space="preserve"> </w:t>
      </w:r>
      <w:r w:rsidR="00FD77D2" w:rsidRPr="00801988">
        <w:rPr>
          <w:i/>
          <w:iCs/>
          <w:lang w:val="en-GB"/>
        </w:rPr>
        <w:t>tell us</w:t>
      </w:r>
      <w:r w:rsidR="00C86CD0" w:rsidRPr="00801988">
        <w:rPr>
          <w:i/>
          <w:iCs/>
          <w:lang w:val="en-GB"/>
        </w:rPr>
        <w:t xml:space="preserve"> tha</w:t>
      </w:r>
      <w:r w:rsidR="00FD77D2" w:rsidRPr="00801988">
        <w:rPr>
          <w:i/>
          <w:iCs/>
          <w:lang w:val="en-GB"/>
        </w:rPr>
        <w:t>t language used by adults at the UN is very technical and difficult to understand</w:t>
      </w:r>
      <w:r w:rsidR="00B11D9C" w:rsidRPr="00801988">
        <w:rPr>
          <w:i/>
          <w:iCs/>
          <w:lang w:val="en-GB"/>
        </w:rPr>
        <w:t xml:space="preserve">, </w:t>
      </w:r>
      <w:r w:rsidR="00F754ED">
        <w:rPr>
          <w:i/>
          <w:iCs/>
          <w:lang w:val="en-GB"/>
        </w:rPr>
        <w:t xml:space="preserve">and that using more accessible child-friendly language can empower them </w:t>
      </w:r>
      <w:r w:rsidR="00B11D9C" w:rsidRPr="00801988">
        <w:rPr>
          <w:i/>
          <w:iCs/>
          <w:lang w:val="en-GB"/>
        </w:rPr>
        <w:t>to follow discussions and feel able to participate actively.</w:t>
      </w:r>
      <w:r w:rsidR="00B11D9C">
        <w:rPr>
          <w:lang w:val="en-GB"/>
        </w:rPr>
        <w:t xml:space="preserve"> </w:t>
      </w:r>
      <w:r w:rsidR="006277DE">
        <w:rPr>
          <w:i/>
          <w:iCs/>
          <w:lang w:val="en-GB"/>
        </w:rPr>
        <w:t xml:space="preserve">This </w:t>
      </w:r>
      <w:r w:rsidR="00241C94">
        <w:rPr>
          <w:i/>
          <w:iCs/>
          <w:lang w:val="en-GB"/>
        </w:rPr>
        <w:t xml:space="preserve">relates to all settings, including </w:t>
      </w:r>
      <w:r w:rsidR="006277DE">
        <w:rPr>
          <w:i/>
          <w:iCs/>
          <w:lang w:val="en-GB"/>
        </w:rPr>
        <w:t>when adults are speaking on a panel, facilitating discussions</w:t>
      </w:r>
      <w:r w:rsidR="009A0195">
        <w:rPr>
          <w:i/>
          <w:iCs/>
          <w:lang w:val="en-GB"/>
        </w:rPr>
        <w:t>, asking questions/giving comments</w:t>
      </w:r>
      <w:r w:rsidR="006277DE">
        <w:rPr>
          <w:i/>
          <w:iCs/>
          <w:lang w:val="en-GB"/>
        </w:rPr>
        <w:t xml:space="preserve"> or talking to children during the breaks.</w:t>
      </w:r>
      <w:r w:rsidR="001F63C4">
        <w:rPr>
          <w:i/>
          <w:iCs/>
          <w:lang w:val="en-GB"/>
        </w:rPr>
        <w:t xml:space="preserve"> </w:t>
      </w:r>
    </w:p>
    <w:p w14:paraId="4931C6F2" w14:textId="77777777" w:rsidR="003059D3" w:rsidRDefault="003059D3" w:rsidP="00FA7AD1">
      <w:pPr>
        <w:pStyle w:val="ListParagraph"/>
        <w:ind w:left="360"/>
        <w:jc w:val="both"/>
        <w:rPr>
          <w:lang w:val="en-GB"/>
        </w:rPr>
      </w:pPr>
    </w:p>
    <w:p w14:paraId="791E96A0" w14:textId="52B28F5F" w:rsidR="006277DE" w:rsidRDefault="00A24106" w:rsidP="00FA7AD1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801988">
        <w:rPr>
          <w:lang w:val="en-GB"/>
        </w:rPr>
        <w:t xml:space="preserve">Make a conscious effort to </w:t>
      </w:r>
      <w:r w:rsidR="00DD5843">
        <w:rPr>
          <w:lang w:val="en-GB"/>
        </w:rPr>
        <w:t>adapt the language you use to make sure it is not too technical. Try to use less words and not overcomplicate</w:t>
      </w:r>
      <w:r w:rsidR="006277DE">
        <w:rPr>
          <w:lang w:val="en-GB"/>
        </w:rPr>
        <w:t>.</w:t>
      </w:r>
      <w:r w:rsidR="00DD5843">
        <w:rPr>
          <w:lang w:val="en-GB"/>
        </w:rPr>
        <w:t xml:space="preserve"> </w:t>
      </w:r>
    </w:p>
    <w:p w14:paraId="273300F6" w14:textId="15E3A5B7" w:rsidR="00B92A81" w:rsidRPr="00B92A81" w:rsidRDefault="00B92A81" w:rsidP="00FA7AD1">
      <w:pPr>
        <w:pStyle w:val="ListParagraph"/>
        <w:numPr>
          <w:ilvl w:val="0"/>
          <w:numId w:val="3"/>
        </w:numPr>
        <w:jc w:val="both"/>
        <w:rPr>
          <w:i/>
          <w:iCs/>
          <w:lang w:val="en-GB"/>
        </w:rPr>
      </w:pPr>
      <w:r w:rsidRPr="00860526">
        <w:rPr>
          <w:lang w:val="en-GB"/>
        </w:rPr>
        <w:t>You can</w:t>
      </w:r>
      <w:r>
        <w:rPr>
          <w:lang w:val="en-GB"/>
        </w:rPr>
        <w:t xml:space="preserve"> use simple language</w:t>
      </w:r>
      <w:r w:rsidRPr="00860526">
        <w:rPr>
          <w:lang w:val="en-GB"/>
        </w:rPr>
        <w:t xml:space="preserve"> without talking down to children – make sure that you respect their views and opinions in the same way as adults. </w:t>
      </w:r>
    </w:p>
    <w:p w14:paraId="18339FCA" w14:textId="258575DB" w:rsidR="001356A8" w:rsidRDefault="00A24106" w:rsidP="00FA7AD1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6277DE">
        <w:rPr>
          <w:lang w:val="en-GB"/>
        </w:rPr>
        <w:t xml:space="preserve">Speak slowly. </w:t>
      </w:r>
    </w:p>
    <w:p w14:paraId="1D527290" w14:textId="77777777" w:rsidR="00F74A2C" w:rsidRDefault="006277DE" w:rsidP="00FA7AD1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Respond to your audience and if children </w:t>
      </w:r>
      <w:r w:rsidR="00F74A2C">
        <w:rPr>
          <w:lang w:val="en-GB"/>
        </w:rPr>
        <w:t xml:space="preserve">are looking </w:t>
      </w:r>
      <w:r>
        <w:rPr>
          <w:lang w:val="en-GB"/>
        </w:rPr>
        <w:t>confused or bored,</w:t>
      </w:r>
      <w:r w:rsidR="00F74A2C">
        <w:rPr>
          <w:lang w:val="en-GB"/>
        </w:rPr>
        <w:t xml:space="preserve"> try to re-phrase and re-adapt the language you are using.  </w:t>
      </w:r>
    </w:p>
    <w:p w14:paraId="37B4D9CE" w14:textId="77777777" w:rsidR="00F74A2C" w:rsidRDefault="00F74A2C" w:rsidP="00FA7AD1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Avoid any acronyms. </w:t>
      </w:r>
    </w:p>
    <w:p w14:paraId="58071324" w14:textId="5985813A" w:rsidR="00BE1F39" w:rsidRDefault="00121548" w:rsidP="00FA7AD1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Remember you can remind other </w:t>
      </w:r>
      <w:r w:rsidR="00BE1F39" w:rsidRPr="00F74A2C">
        <w:rPr>
          <w:lang w:val="en-GB"/>
        </w:rPr>
        <w:t>adults about using child-friendly language and help them</w:t>
      </w:r>
      <w:r>
        <w:rPr>
          <w:lang w:val="en-GB"/>
        </w:rPr>
        <w:t>!</w:t>
      </w:r>
    </w:p>
    <w:p w14:paraId="4AA01183" w14:textId="1673ADFC" w:rsidR="006D42A2" w:rsidRPr="003059D3" w:rsidRDefault="00B92A81" w:rsidP="00FA7AD1">
      <w:pPr>
        <w:pStyle w:val="ListParagraph"/>
        <w:numPr>
          <w:ilvl w:val="0"/>
          <w:numId w:val="3"/>
        </w:numPr>
        <w:jc w:val="both"/>
        <w:rPr>
          <w:i/>
          <w:iCs/>
          <w:lang w:val="en-GB"/>
        </w:rPr>
      </w:pPr>
      <w:r w:rsidRPr="00860526">
        <w:rPr>
          <w:lang w:val="en-GB"/>
        </w:rPr>
        <w:t xml:space="preserve">If a question or comment from a child is unclear, you could </w:t>
      </w:r>
      <w:proofErr w:type="gramStart"/>
      <w:r w:rsidRPr="00860526">
        <w:rPr>
          <w:lang w:val="en-GB"/>
        </w:rPr>
        <w:t>reflect back</w:t>
      </w:r>
      <w:proofErr w:type="gramEnd"/>
      <w:r w:rsidRPr="00860526">
        <w:rPr>
          <w:lang w:val="en-GB"/>
        </w:rPr>
        <w:t xml:space="preserve"> the elements you did understand and then encourage them</w:t>
      </w:r>
      <w:r>
        <w:rPr>
          <w:lang w:val="en-GB"/>
        </w:rPr>
        <w:t xml:space="preserve"> by</w:t>
      </w:r>
      <w:r w:rsidRPr="00860526">
        <w:rPr>
          <w:lang w:val="en-GB"/>
        </w:rPr>
        <w:t xml:space="preserve"> taking the time to explore what they want to say. Work with what you have and try not to make the child feel intimidated or ‘on the spot.’  </w:t>
      </w:r>
    </w:p>
    <w:p w14:paraId="1C9537A6" w14:textId="77777777" w:rsidR="00102A68" w:rsidRPr="00F74A2C" w:rsidRDefault="00102A68" w:rsidP="00FA7AD1">
      <w:pPr>
        <w:pStyle w:val="ListParagraph"/>
        <w:jc w:val="both"/>
        <w:rPr>
          <w:lang w:val="en-GB"/>
        </w:rPr>
      </w:pPr>
    </w:p>
    <w:p w14:paraId="0259A4E2" w14:textId="2A40BA13" w:rsidR="00180407" w:rsidRPr="00014355" w:rsidRDefault="00646C43" w:rsidP="00FA7AD1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347473">
        <w:rPr>
          <w:b/>
          <w:bCs/>
          <w:u w:val="single"/>
          <w:lang w:val="en-GB"/>
        </w:rPr>
        <w:t xml:space="preserve">BE SENSITIVE &amp; </w:t>
      </w:r>
      <w:r w:rsidR="002F7CE8" w:rsidRPr="00347473">
        <w:rPr>
          <w:b/>
          <w:bCs/>
          <w:u w:val="single"/>
          <w:lang w:val="en-GB"/>
        </w:rPr>
        <w:t>GIVE ENCOURAGEMENT</w:t>
      </w:r>
      <w:r w:rsidR="00A24106">
        <w:rPr>
          <w:b/>
          <w:bCs/>
          <w:lang w:val="en-GB"/>
        </w:rPr>
        <w:t xml:space="preserve"> – </w:t>
      </w:r>
      <w:r w:rsidR="00241C94">
        <w:rPr>
          <w:i/>
          <w:iCs/>
          <w:lang w:val="en-GB"/>
        </w:rPr>
        <w:t>C</w:t>
      </w:r>
      <w:r w:rsidR="001356A8" w:rsidRPr="00121548">
        <w:rPr>
          <w:i/>
          <w:iCs/>
          <w:lang w:val="en-GB"/>
        </w:rPr>
        <w:t xml:space="preserve">hildren </w:t>
      </w:r>
      <w:r w:rsidR="00241C94">
        <w:rPr>
          <w:i/>
          <w:iCs/>
          <w:lang w:val="en-GB"/>
        </w:rPr>
        <w:t>have told us t</w:t>
      </w:r>
      <w:r w:rsidR="00121548">
        <w:rPr>
          <w:i/>
          <w:iCs/>
          <w:lang w:val="en-GB"/>
        </w:rPr>
        <w:t xml:space="preserve">hat </w:t>
      </w:r>
      <w:r w:rsidR="009335C1">
        <w:rPr>
          <w:i/>
          <w:iCs/>
          <w:lang w:val="en-GB"/>
        </w:rPr>
        <w:t>UN meetings are not child-friendly spaces and that they often feel intimidated</w:t>
      </w:r>
      <w:r w:rsidR="00F8179F">
        <w:rPr>
          <w:i/>
          <w:iCs/>
          <w:lang w:val="en-GB"/>
        </w:rPr>
        <w:t xml:space="preserve"> and</w:t>
      </w:r>
      <w:r w:rsidR="00DB74B8">
        <w:rPr>
          <w:i/>
          <w:iCs/>
          <w:lang w:val="en-GB"/>
        </w:rPr>
        <w:t xml:space="preserve"> overwhelmed</w:t>
      </w:r>
      <w:r w:rsidR="00F8179F">
        <w:rPr>
          <w:i/>
          <w:iCs/>
          <w:lang w:val="en-GB"/>
        </w:rPr>
        <w:t xml:space="preserve"> </w:t>
      </w:r>
      <w:r w:rsidR="009335C1">
        <w:rPr>
          <w:i/>
          <w:iCs/>
          <w:lang w:val="en-GB"/>
        </w:rPr>
        <w:t>in such formal settings</w:t>
      </w:r>
      <w:r w:rsidR="00F8179F">
        <w:rPr>
          <w:i/>
          <w:iCs/>
          <w:lang w:val="en-GB"/>
        </w:rPr>
        <w:t xml:space="preserve"> and procedures.</w:t>
      </w:r>
      <w:r w:rsidR="00216E1E">
        <w:rPr>
          <w:i/>
          <w:iCs/>
          <w:lang w:val="en-GB"/>
        </w:rPr>
        <w:t xml:space="preserve"> </w:t>
      </w:r>
      <w:r w:rsidR="006832B9">
        <w:rPr>
          <w:i/>
          <w:iCs/>
          <w:lang w:val="en-GB"/>
        </w:rPr>
        <w:t xml:space="preserve">Children have suggested that being sensitive to a child’s feelings and encouraging them can help them to feel empowered and respected. </w:t>
      </w:r>
    </w:p>
    <w:p w14:paraId="7BD217E9" w14:textId="77777777" w:rsidR="00014355" w:rsidRPr="00014355" w:rsidRDefault="00014355" w:rsidP="00FA7AD1">
      <w:pPr>
        <w:pStyle w:val="ListParagraph"/>
        <w:ind w:left="360"/>
        <w:jc w:val="both"/>
        <w:rPr>
          <w:lang w:val="en-GB"/>
        </w:rPr>
      </w:pPr>
    </w:p>
    <w:p w14:paraId="36049FB8" w14:textId="77777777" w:rsidR="00860526" w:rsidRDefault="00E72990" w:rsidP="00FA7AD1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Remember that this is</w:t>
      </w:r>
      <w:r w:rsidR="001356A8" w:rsidRPr="00E72990">
        <w:rPr>
          <w:lang w:val="en-GB"/>
        </w:rPr>
        <w:t xml:space="preserve"> the first time </w:t>
      </w:r>
      <w:r>
        <w:rPr>
          <w:lang w:val="en-GB"/>
        </w:rPr>
        <w:t xml:space="preserve">at the UN for </w:t>
      </w:r>
      <w:r w:rsidR="001356A8" w:rsidRPr="00E72990">
        <w:rPr>
          <w:lang w:val="en-GB"/>
        </w:rPr>
        <w:t xml:space="preserve">most </w:t>
      </w:r>
      <w:r>
        <w:rPr>
          <w:lang w:val="en-GB"/>
        </w:rPr>
        <w:t>of the c</w:t>
      </w:r>
      <w:r w:rsidR="001356A8" w:rsidRPr="00E72990">
        <w:rPr>
          <w:lang w:val="en-GB"/>
        </w:rPr>
        <w:t>hildren</w:t>
      </w:r>
      <w:r>
        <w:rPr>
          <w:lang w:val="en-GB"/>
        </w:rPr>
        <w:t xml:space="preserve"> participating and that </w:t>
      </w:r>
      <w:r w:rsidR="00DB74B8">
        <w:rPr>
          <w:lang w:val="en-GB"/>
        </w:rPr>
        <w:t xml:space="preserve">the formalities are not familiar to them. </w:t>
      </w:r>
      <w:r w:rsidR="00600D29">
        <w:rPr>
          <w:lang w:val="en-GB"/>
        </w:rPr>
        <w:t xml:space="preserve">Give time for children to feel comfortable and offer support if you sense </w:t>
      </w:r>
      <w:r w:rsidR="008A1046">
        <w:rPr>
          <w:lang w:val="en-GB"/>
        </w:rPr>
        <w:t xml:space="preserve">they are confused </w:t>
      </w:r>
      <w:r w:rsidR="00646C43">
        <w:rPr>
          <w:lang w:val="en-GB"/>
        </w:rPr>
        <w:t xml:space="preserve">and need help. </w:t>
      </w:r>
    </w:p>
    <w:p w14:paraId="12FB9645" w14:textId="7C101D5D" w:rsidR="00014355" w:rsidRDefault="00646C43" w:rsidP="00FA7AD1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860526">
        <w:rPr>
          <w:lang w:val="en-GB"/>
        </w:rPr>
        <w:lastRenderedPageBreak/>
        <w:t>If children appear nervous, t</w:t>
      </w:r>
      <w:r w:rsidR="00784CEF" w:rsidRPr="00860526">
        <w:rPr>
          <w:lang w:val="en-GB"/>
        </w:rPr>
        <w:t xml:space="preserve">ry to support </w:t>
      </w:r>
      <w:r w:rsidRPr="00860526">
        <w:rPr>
          <w:lang w:val="en-GB"/>
        </w:rPr>
        <w:t>them with</w:t>
      </w:r>
      <w:r w:rsidR="00784CEF" w:rsidRPr="00860526">
        <w:rPr>
          <w:lang w:val="en-GB"/>
        </w:rPr>
        <w:t xml:space="preserve"> encouraging comments</w:t>
      </w:r>
      <w:r w:rsidRPr="00860526">
        <w:rPr>
          <w:lang w:val="en-GB"/>
        </w:rPr>
        <w:t>, like</w:t>
      </w:r>
      <w:r w:rsidR="00784CEF" w:rsidRPr="00860526">
        <w:rPr>
          <w:lang w:val="en-GB"/>
        </w:rPr>
        <w:t xml:space="preserve"> ‘</w:t>
      </w:r>
      <w:r w:rsidRPr="00860526">
        <w:rPr>
          <w:lang w:val="en-GB"/>
        </w:rPr>
        <w:t xml:space="preserve">it is great to hear your opinion and </w:t>
      </w:r>
      <w:r w:rsidR="00784CEF" w:rsidRPr="00860526">
        <w:rPr>
          <w:lang w:val="en-GB"/>
        </w:rPr>
        <w:t xml:space="preserve">you explained </w:t>
      </w:r>
      <w:r w:rsidRPr="00860526">
        <w:rPr>
          <w:lang w:val="en-GB"/>
        </w:rPr>
        <w:t xml:space="preserve">really </w:t>
      </w:r>
      <w:r w:rsidR="00784CEF" w:rsidRPr="00860526">
        <w:rPr>
          <w:lang w:val="en-GB"/>
        </w:rPr>
        <w:t>well your idea</w:t>
      </w:r>
      <w:r w:rsidRPr="00860526">
        <w:rPr>
          <w:lang w:val="en-GB"/>
        </w:rPr>
        <w:t xml:space="preserve"> that </w:t>
      </w:r>
      <w:r w:rsidR="00784CEF" w:rsidRPr="00860526">
        <w:rPr>
          <w:lang w:val="en-GB"/>
        </w:rPr>
        <w:t>…</w:t>
      </w:r>
      <w:r w:rsidR="000E70AF">
        <w:rPr>
          <w:lang w:val="en-GB"/>
        </w:rPr>
        <w:t>’ or</w:t>
      </w:r>
      <w:r w:rsidRPr="00860526">
        <w:rPr>
          <w:lang w:val="en-GB"/>
        </w:rPr>
        <w:t xml:space="preserve"> </w:t>
      </w:r>
      <w:r w:rsidR="000E70AF">
        <w:rPr>
          <w:lang w:val="en-GB"/>
        </w:rPr>
        <w:t>‘</w:t>
      </w:r>
      <w:r w:rsidR="00784CEF" w:rsidRPr="00860526">
        <w:rPr>
          <w:lang w:val="en-GB"/>
        </w:rPr>
        <w:t xml:space="preserve">your </w:t>
      </w:r>
      <w:r w:rsidR="00102A68" w:rsidRPr="00860526">
        <w:rPr>
          <w:lang w:val="en-GB"/>
        </w:rPr>
        <w:t xml:space="preserve">very interesting </w:t>
      </w:r>
      <w:r w:rsidR="00784CEF" w:rsidRPr="00860526">
        <w:rPr>
          <w:lang w:val="en-GB"/>
        </w:rPr>
        <w:t xml:space="preserve">experience </w:t>
      </w:r>
      <w:r w:rsidRPr="00860526">
        <w:rPr>
          <w:lang w:val="en-GB"/>
        </w:rPr>
        <w:t xml:space="preserve">helps us to </w:t>
      </w:r>
      <w:r w:rsidR="00102A68" w:rsidRPr="00860526">
        <w:rPr>
          <w:lang w:val="en-GB"/>
        </w:rPr>
        <w:t xml:space="preserve">now </w:t>
      </w:r>
      <w:r w:rsidRPr="00860526">
        <w:rPr>
          <w:lang w:val="en-GB"/>
        </w:rPr>
        <w:t>think about</w:t>
      </w:r>
      <w:r w:rsidR="00784CEF" w:rsidRPr="00860526">
        <w:rPr>
          <w:lang w:val="en-GB"/>
        </w:rPr>
        <w:t>…’</w:t>
      </w:r>
      <w:r w:rsidR="002F7CE8" w:rsidRPr="00860526">
        <w:rPr>
          <w:lang w:val="en-GB"/>
        </w:rPr>
        <w:t xml:space="preserve"> </w:t>
      </w:r>
    </w:p>
    <w:p w14:paraId="5A1874DD" w14:textId="45EC3D61" w:rsidR="00784CEF" w:rsidRDefault="00102A68" w:rsidP="00FA7AD1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860526">
        <w:rPr>
          <w:lang w:val="en-GB"/>
        </w:rPr>
        <w:t xml:space="preserve">Crucially, remember </w:t>
      </w:r>
      <w:r w:rsidR="002F7CE8" w:rsidRPr="00860526">
        <w:rPr>
          <w:lang w:val="en-GB"/>
        </w:rPr>
        <w:t xml:space="preserve">to thank them for their participation. </w:t>
      </w:r>
    </w:p>
    <w:p w14:paraId="6D36DDA0" w14:textId="77777777" w:rsidR="00860526" w:rsidRPr="00860526" w:rsidRDefault="002F7CE8" w:rsidP="00FA7AD1">
      <w:pPr>
        <w:pStyle w:val="ListParagraph"/>
        <w:numPr>
          <w:ilvl w:val="0"/>
          <w:numId w:val="4"/>
        </w:numPr>
        <w:jc w:val="both"/>
        <w:rPr>
          <w:i/>
          <w:iCs/>
          <w:lang w:val="en-GB"/>
        </w:rPr>
      </w:pPr>
      <w:r w:rsidRPr="00860526">
        <w:rPr>
          <w:lang w:val="en-GB"/>
        </w:rPr>
        <w:t xml:space="preserve">Be careful about the way you phrase a comment or question which could be perceived differently. For example, ‘I can’t believe you didn’t have notes!’ </w:t>
      </w:r>
      <w:r w:rsidR="00860526">
        <w:rPr>
          <w:lang w:val="en-GB"/>
        </w:rPr>
        <w:t>could</w:t>
      </w:r>
      <w:r w:rsidRPr="00860526">
        <w:rPr>
          <w:lang w:val="en-GB"/>
        </w:rPr>
        <w:t xml:space="preserve"> be a compliment to their ability to talk on a certain topic, but it might be taken as ‘</w:t>
      </w:r>
      <w:r w:rsidR="00860526">
        <w:rPr>
          <w:lang w:val="en-GB"/>
        </w:rPr>
        <w:t>y</w:t>
      </w:r>
      <w:r w:rsidRPr="00860526">
        <w:rPr>
          <w:lang w:val="en-GB"/>
        </w:rPr>
        <w:t xml:space="preserve">ou should have prepared notes!’. </w:t>
      </w:r>
      <w:r w:rsidR="00860526">
        <w:rPr>
          <w:lang w:val="en-GB"/>
        </w:rPr>
        <w:t xml:space="preserve">Actively reflect on </w:t>
      </w:r>
      <w:r w:rsidRPr="00860526">
        <w:rPr>
          <w:lang w:val="en-GB"/>
        </w:rPr>
        <w:t xml:space="preserve">how something might be interpreted differently.   </w:t>
      </w:r>
    </w:p>
    <w:p w14:paraId="32E8AD4E" w14:textId="30955F0A" w:rsidR="00FB41F9" w:rsidRPr="00860526" w:rsidRDefault="00FB41F9" w:rsidP="00FA7AD1">
      <w:pPr>
        <w:pStyle w:val="ListParagraph"/>
        <w:numPr>
          <w:ilvl w:val="0"/>
          <w:numId w:val="4"/>
        </w:numPr>
        <w:jc w:val="both"/>
        <w:rPr>
          <w:i/>
          <w:iCs/>
          <w:lang w:val="en-GB"/>
        </w:rPr>
      </w:pPr>
      <w:r w:rsidRPr="00860526">
        <w:rPr>
          <w:lang w:val="en-GB"/>
        </w:rPr>
        <w:t>Do not interrupt a child when they are speaking</w:t>
      </w:r>
      <w:r w:rsidR="008965CA">
        <w:rPr>
          <w:lang w:val="en-GB"/>
        </w:rPr>
        <w:t xml:space="preserve"> </w:t>
      </w:r>
      <w:r w:rsidR="00C0011D">
        <w:rPr>
          <w:lang w:val="en-GB"/>
        </w:rPr>
        <w:t xml:space="preserve">– be lenient </w:t>
      </w:r>
      <w:r w:rsidR="004B5CB8">
        <w:rPr>
          <w:lang w:val="en-GB"/>
        </w:rPr>
        <w:t>with time when</w:t>
      </w:r>
      <w:r w:rsidR="00C0011D">
        <w:rPr>
          <w:lang w:val="en-GB"/>
        </w:rPr>
        <w:t xml:space="preserve"> children </w:t>
      </w:r>
      <w:r w:rsidR="004B5CB8">
        <w:rPr>
          <w:lang w:val="en-GB"/>
        </w:rPr>
        <w:t xml:space="preserve">are speaking, </w:t>
      </w:r>
      <w:r w:rsidR="00C0011D">
        <w:rPr>
          <w:lang w:val="en-GB"/>
        </w:rPr>
        <w:t>recognising they often feel nervous and exposed</w:t>
      </w:r>
      <w:r w:rsidR="004B5CB8">
        <w:rPr>
          <w:lang w:val="en-GB"/>
        </w:rPr>
        <w:t xml:space="preserve">. </w:t>
      </w:r>
    </w:p>
    <w:p w14:paraId="05CD5B64" w14:textId="77777777" w:rsidR="00102A68" w:rsidRPr="002F7CE8" w:rsidRDefault="00102A68" w:rsidP="00FA7AD1">
      <w:pPr>
        <w:pStyle w:val="ListParagraph"/>
        <w:jc w:val="both"/>
        <w:rPr>
          <w:lang w:val="en-GB"/>
        </w:rPr>
      </w:pPr>
    </w:p>
    <w:p w14:paraId="7AEC8F60" w14:textId="3885CB3F" w:rsidR="00D34F14" w:rsidRDefault="001356A8" w:rsidP="00FA7AD1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347473">
        <w:rPr>
          <w:b/>
          <w:bCs/>
          <w:u w:val="single"/>
          <w:lang w:val="en-GB"/>
        </w:rPr>
        <w:t>LISTEN</w:t>
      </w:r>
      <w:r w:rsidRPr="002F7CE8">
        <w:rPr>
          <w:b/>
          <w:bCs/>
          <w:lang w:val="en-GB"/>
        </w:rPr>
        <w:t xml:space="preserve"> –</w:t>
      </w:r>
      <w:r w:rsidRPr="002F7CE8">
        <w:rPr>
          <w:lang w:val="en-GB"/>
        </w:rPr>
        <w:t xml:space="preserve"> </w:t>
      </w:r>
      <w:r w:rsidR="00E428EB">
        <w:rPr>
          <w:i/>
          <w:iCs/>
          <w:lang w:val="en-GB"/>
        </w:rPr>
        <w:t xml:space="preserve">Children repeatedly tell us after UN meetings that they do not feel that adults take them seriously. </w:t>
      </w:r>
      <w:r w:rsidR="00014355">
        <w:rPr>
          <w:i/>
          <w:iCs/>
          <w:lang w:val="en-GB"/>
        </w:rPr>
        <w:t xml:space="preserve">Children want to feel listened to and suggest for adults to make an extra effort to actively listen to children and </w:t>
      </w:r>
      <w:proofErr w:type="gramStart"/>
      <w:r w:rsidR="00014355">
        <w:rPr>
          <w:i/>
          <w:iCs/>
          <w:lang w:val="en-GB"/>
        </w:rPr>
        <w:t>take into account</w:t>
      </w:r>
      <w:proofErr w:type="gramEnd"/>
      <w:r w:rsidR="00014355">
        <w:rPr>
          <w:i/>
          <w:iCs/>
          <w:lang w:val="en-GB"/>
        </w:rPr>
        <w:t xml:space="preserve"> their views equally. </w:t>
      </w:r>
      <w:r w:rsidRPr="002F7CE8">
        <w:rPr>
          <w:lang w:val="en-GB"/>
        </w:rPr>
        <w:t xml:space="preserve"> </w:t>
      </w:r>
    </w:p>
    <w:p w14:paraId="4A0425B4" w14:textId="77777777" w:rsidR="00180407" w:rsidRDefault="00180407" w:rsidP="00FA7AD1">
      <w:pPr>
        <w:pStyle w:val="ListParagraph"/>
        <w:ind w:left="360"/>
        <w:jc w:val="both"/>
        <w:rPr>
          <w:lang w:val="en-GB"/>
        </w:rPr>
      </w:pPr>
    </w:p>
    <w:p w14:paraId="21270BFB" w14:textId="77BF07A5" w:rsidR="005F6493" w:rsidRDefault="005F6493" w:rsidP="00FA7AD1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Make an extra effort to pay attention when children are talking (such as not having a separate conversation or being on your phone) to help ensure they feel respected and listened to. </w:t>
      </w:r>
    </w:p>
    <w:p w14:paraId="76952FC9" w14:textId="2393DAE7" w:rsidR="00903B2A" w:rsidRDefault="002D0AEA" w:rsidP="00FA7AD1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Remember that c</w:t>
      </w:r>
      <w:r w:rsidR="00903B2A">
        <w:rPr>
          <w:lang w:val="en-GB"/>
        </w:rPr>
        <w:t xml:space="preserve">hildren are equal rights holders and </w:t>
      </w:r>
      <w:r>
        <w:rPr>
          <w:lang w:val="en-GB"/>
        </w:rPr>
        <w:t xml:space="preserve">should be taken seriously as </w:t>
      </w:r>
      <w:proofErr w:type="gramStart"/>
      <w:r>
        <w:rPr>
          <w:lang w:val="en-GB"/>
        </w:rPr>
        <w:t>experts in their own right</w:t>
      </w:r>
      <w:proofErr w:type="gramEnd"/>
      <w:r>
        <w:rPr>
          <w:lang w:val="en-GB"/>
        </w:rPr>
        <w:t xml:space="preserve">.  </w:t>
      </w:r>
    </w:p>
    <w:p w14:paraId="74352E08" w14:textId="6648F863" w:rsidR="00B92A81" w:rsidRPr="003059D3" w:rsidRDefault="00B92A81" w:rsidP="00FA7AD1">
      <w:pPr>
        <w:pStyle w:val="ListParagraph"/>
        <w:numPr>
          <w:ilvl w:val="0"/>
          <w:numId w:val="5"/>
        </w:numPr>
        <w:jc w:val="both"/>
        <w:rPr>
          <w:i/>
          <w:iCs/>
          <w:lang w:val="en-GB"/>
        </w:rPr>
      </w:pPr>
      <w:r w:rsidRPr="003D1BAF">
        <w:rPr>
          <w:lang w:val="en-GB"/>
        </w:rPr>
        <w:t xml:space="preserve">Do not tell a child their opinion or answer is wrong. </w:t>
      </w:r>
      <w:r w:rsidR="00C066AC">
        <w:rPr>
          <w:lang w:val="en-GB"/>
        </w:rPr>
        <w:t>It is possible to highlight</w:t>
      </w:r>
      <w:r w:rsidRPr="003D1BAF">
        <w:rPr>
          <w:lang w:val="en-GB"/>
        </w:rPr>
        <w:t xml:space="preserve"> alternative view</w:t>
      </w:r>
      <w:r w:rsidR="00C066AC">
        <w:rPr>
          <w:lang w:val="en-GB"/>
        </w:rPr>
        <w:t>points or</w:t>
      </w:r>
      <w:r w:rsidRPr="003D1BAF">
        <w:rPr>
          <w:lang w:val="en-GB"/>
        </w:rPr>
        <w:t xml:space="preserve"> approach</w:t>
      </w:r>
      <w:r w:rsidR="00C066AC">
        <w:rPr>
          <w:lang w:val="en-GB"/>
        </w:rPr>
        <w:t>es</w:t>
      </w:r>
      <w:r w:rsidR="00774F8F">
        <w:rPr>
          <w:lang w:val="en-GB"/>
        </w:rPr>
        <w:t xml:space="preserve"> </w:t>
      </w:r>
      <w:r w:rsidR="006478C6">
        <w:rPr>
          <w:lang w:val="en-GB"/>
        </w:rPr>
        <w:t>but</w:t>
      </w:r>
      <w:r w:rsidRPr="003D1BAF">
        <w:rPr>
          <w:lang w:val="en-GB"/>
        </w:rPr>
        <w:t xml:space="preserve"> be careful in the way you frame your reply</w:t>
      </w:r>
      <w:r w:rsidR="009A4B3C">
        <w:rPr>
          <w:lang w:val="en-GB"/>
        </w:rPr>
        <w:t xml:space="preserve">. </w:t>
      </w:r>
    </w:p>
    <w:p w14:paraId="1F749873" w14:textId="77777777" w:rsidR="00102A68" w:rsidRPr="00714982" w:rsidRDefault="00102A68" w:rsidP="00FA7AD1">
      <w:pPr>
        <w:pStyle w:val="ListParagraph"/>
        <w:jc w:val="both"/>
        <w:rPr>
          <w:lang w:val="en-GB"/>
        </w:rPr>
      </w:pPr>
    </w:p>
    <w:p w14:paraId="2A42AC40" w14:textId="63E7FDF7" w:rsidR="00D34F14" w:rsidRPr="00241C94" w:rsidRDefault="00FA17FF" w:rsidP="00FA7AD1">
      <w:pPr>
        <w:pStyle w:val="ListParagraph"/>
        <w:numPr>
          <w:ilvl w:val="0"/>
          <w:numId w:val="1"/>
        </w:numPr>
        <w:jc w:val="both"/>
        <w:rPr>
          <w:i/>
          <w:iCs/>
          <w:lang w:val="en-GB"/>
        </w:rPr>
      </w:pPr>
      <w:r>
        <w:rPr>
          <w:b/>
          <w:bCs/>
          <w:u w:val="single"/>
          <w:lang w:val="en-GB"/>
        </w:rPr>
        <w:t xml:space="preserve">BE MINDFUL OF THEIR </w:t>
      </w:r>
      <w:r w:rsidR="00784CEF" w:rsidRPr="00347473">
        <w:rPr>
          <w:b/>
          <w:bCs/>
          <w:u w:val="single"/>
          <w:lang w:val="en-GB"/>
        </w:rPr>
        <w:t>SAFEETY</w:t>
      </w:r>
      <w:r w:rsidR="00784CEF">
        <w:rPr>
          <w:b/>
          <w:bCs/>
          <w:lang w:val="en-GB"/>
        </w:rPr>
        <w:t xml:space="preserve"> </w:t>
      </w:r>
      <w:r w:rsidR="00D34F14">
        <w:rPr>
          <w:b/>
          <w:bCs/>
          <w:lang w:val="en-GB"/>
        </w:rPr>
        <w:t>–</w:t>
      </w:r>
      <w:r w:rsidR="00784CEF">
        <w:rPr>
          <w:b/>
          <w:bCs/>
          <w:lang w:val="en-GB"/>
        </w:rPr>
        <w:t xml:space="preserve"> </w:t>
      </w:r>
      <w:r w:rsidR="00241C94">
        <w:rPr>
          <w:i/>
          <w:iCs/>
          <w:lang w:val="en-GB"/>
        </w:rPr>
        <w:t>C</w:t>
      </w:r>
      <w:r w:rsidR="00D34F14" w:rsidRPr="00241C94">
        <w:rPr>
          <w:i/>
          <w:iCs/>
          <w:lang w:val="en-GB"/>
        </w:rPr>
        <w:t xml:space="preserve">hildren </w:t>
      </w:r>
      <w:r w:rsidR="00241C94">
        <w:rPr>
          <w:i/>
          <w:iCs/>
          <w:lang w:val="en-GB"/>
        </w:rPr>
        <w:t>have told us that they often feel at risk of</w:t>
      </w:r>
      <w:r w:rsidR="00D34F14" w:rsidRPr="00241C94">
        <w:rPr>
          <w:i/>
          <w:iCs/>
          <w:lang w:val="en-GB"/>
        </w:rPr>
        <w:t xml:space="preserve"> reprisals</w:t>
      </w:r>
      <w:r w:rsidR="00241C94">
        <w:rPr>
          <w:i/>
          <w:iCs/>
          <w:lang w:val="en-GB"/>
        </w:rPr>
        <w:t xml:space="preserve"> when acting as a human rights defender. This </w:t>
      </w:r>
      <w:r w:rsidR="00F73784">
        <w:rPr>
          <w:i/>
          <w:iCs/>
          <w:lang w:val="en-GB"/>
        </w:rPr>
        <w:t>can include bullying online and offline</w:t>
      </w:r>
      <w:r w:rsidR="00D238EA">
        <w:rPr>
          <w:i/>
          <w:iCs/>
          <w:lang w:val="en-GB"/>
        </w:rPr>
        <w:t>,</w:t>
      </w:r>
      <w:r w:rsidR="00D34F14" w:rsidRPr="00241C94">
        <w:rPr>
          <w:i/>
          <w:iCs/>
          <w:lang w:val="en-GB"/>
        </w:rPr>
        <w:t xml:space="preserve"> feeling </w:t>
      </w:r>
      <w:r w:rsidR="00F73784">
        <w:rPr>
          <w:i/>
          <w:iCs/>
          <w:lang w:val="en-GB"/>
        </w:rPr>
        <w:t>excluded from other</w:t>
      </w:r>
      <w:r w:rsidR="00D238EA">
        <w:rPr>
          <w:i/>
          <w:iCs/>
          <w:lang w:val="en-GB"/>
        </w:rPr>
        <w:t>s and being targeted when they return home. Adults can help by being aware of when a child may need help</w:t>
      </w:r>
      <w:r w:rsidR="00B30A67">
        <w:rPr>
          <w:i/>
          <w:iCs/>
          <w:lang w:val="en-GB"/>
        </w:rPr>
        <w:t xml:space="preserve">. </w:t>
      </w:r>
    </w:p>
    <w:p w14:paraId="26FBD96E" w14:textId="77777777" w:rsidR="00180407" w:rsidRDefault="00180407" w:rsidP="00FA7AD1">
      <w:pPr>
        <w:pStyle w:val="ListParagraph"/>
        <w:ind w:left="360"/>
        <w:jc w:val="both"/>
        <w:rPr>
          <w:lang w:val="en-GB"/>
        </w:rPr>
      </w:pPr>
    </w:p>
    <w:p w14:paraId="0AFD643D" w14:textId="46F90EF9" w:rsidR="001356A8" w:rsidRDefault="00D34F14" w:rsidP="00FA7AD1">
      <w:pPr>
        <w:pStyle w:val="ListParagraph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>T</w:t>
      </w:r>
      <w:r w:rsidRPr="00D34F14">
        <w:rPr>
          <w:lang w:val="en-GB"/>
        </w:rPr>
        <w:t>he priority is to ensure</w:t>
      </w:r>
      <w:r w:rsidR="00B30A67">
        <w:rPr>
          <w:lang w:val="en-GB"/>
        </w:rPr>
        <w:t xml:space="preserve"> all</w:t>
      </w:r>
      <w:r w:rsidRPr="00D34F14">
        <w:rPr>
          <w:lang w:val="en-GB"/>
        </w:rPr>
        <w:t xml:space="preserve"> child</w:t>
      </w:r>
      <w:r w:rsidR="00B30A67">
        <w:rPr>
          <w:lang w:val="en-GB"/>
        </w:rPr>
        <w:t xml:space="preserve"> participants</w:t>
      </w:r>
      <w:r w:rsidRPr="00D34F14">
        <w:rPr>
          <w:lang w:val="en-GB"/>
        </w:rPr>
        <w:t xml:space="preserve"> are free from any harm </w:t>
      </w:r>
      <w:r w:rsidR="00B30A67">
        <w:rPr>
          <w:lang w:val="en-GB"/>
        </w:rPr>
        <w:t>from the moment they leave their home until their return.</w:t>
      </w:r>
      <w:r w:rsidR="00920AE4">
        <w:rPr>
          <w:lang w:val="en-GB"/>
        </w:rPr>
        <w:t xml:space="preserve"> </w:t>
      </w:r>
      <w:r w:rsidR="007626B8">
        <w:rPr>
          <w:lang w:val="en-GB"/>
        </w:rPr>
        <w:t xml:space="preserve">This includes any risk of, or potential for, physical or mental harm of </w:t>
      </w:r>
      <w:r w:rsidR="00D37858">
        <w:rPr>
          <w:lang w:val="en-GB"/>
        </w:rPr>
        <w:t>a</w:t>
      </w:r>
      <w:r w:rsidR="007626B8">
        <w:rPr>
          <w:lang w:val="en-GB"/>
        </w:rPr>
        <w:t xml:space="preserve"> child, such as physical violence, sexual abuse, neglect or negligent treatment, emotional or verbal abuse, discourteous behaviour, threats or intimidation.</w:t>
      </w:r>
    </w:p>
    <w:p w14:paraId="4FB4D1BA" w14:textId="5011A46D" w:rsidR="00351F00" w:rsidRPr="00920AE4" w:rsidRDefault="00351F00" w:rsidP="00FA7AD1">
      <w:pPr>
        <w:pStyle w:val="ListParagraph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 xml:space="preserve">If you are concerned about </w:t>
      </w:r>
      <w:r w:rsidR="008C7131">
        <w:rPr>
          <w:lang w:val="en-GB"/>
        </w:rPr>
        <w:t xml:space="preserve">the immediate safety of </w:t>
      </w:r>
      <w:r>
        <w:rPr>
          <w:lang w:val="en-GB"/>
        </w:rPr>
        <w:t xml:space="preserve">a child, </w:t>
      </w:r>
      <w:r w:rsidR="008C7131" w:rsidRPr="008C7131">
        <w:rPr>
          <w:lang w:val="en-GB"/>
        </w:rPr>
        <w:t>call the Samoan police at 911</w:t>
      </w:r>
      <w:r w:rsidR="008C7131">
        <w:rPr>
          <w:lang w:val="en-GB"/>
        </w:rPr>
        <w:t>. I</w:t>
      </w:r>
      <w:r w:rsidR="00D54BEF">
        <w:rPr>
          <w:lang w:val="en-GB"/>
        </w:rPr>
        <w:t>f a child expresses a concern to you,</w:t>
      </w:r>
      <w:r w:rsidR="008C7131">
        <w:rPr>
          <w:lang w:val="en-GB"/>
        </w:rPr>
        <w:t xml:space="preserve"> or if you observe a situation or behaviour of concern,</w:t>
      </w:r>
      <w:r w:rsidR="00D54BEF">
        <w:rPr>
          <w:lang w:val="en-GB"/>
        </w:rPr>
        <w:t xml:space="preserve"> </w:t>
      </w:r>
      <w:r w:rsidR="00FA17FF">
        <w:rPr>
          <w:lang w:val="en-GB"/>
        </w:rPr>
        <w:t>please contact Chanmi KIM</w:t>
      </w:r>
      <w:r w:rsidR="00D37858">
        <w:rPr>
          <w:lang w:val="en-GB"/>
        </w:rPr>
        <w:t xml:space="preserve"> at OHCHR</w:t>
      </w:r>
      <w:r w:rsidR="00FA17FF">
        <w:rPr>
          <w:lang w:val="en-GB"/>
        </w:rPr>
        <w:t xml:space="preserve"> (</w:t>
      </w:r>
      <w:hyperlink r:id="rId11" w:history="1">
        <w:r w:rsidR="00FA17FF" w:rsidRPr="00540F9E">
          <w:rPr>
            <w:rStyle w:val="Hyperlink"/>
            <w:lang w:val="en-GB"/>
          </w:rPr>
          <w:t>ckim@ohchr.org</w:t>
        </w:r>
      </w:hyperlink>
      <w:r w:rsidR="00FA17FF">
        <w:rPr>
          <w:lang w:val="en-GB"/>
        </w:rPr>
        <w:t>)</w:t>
      </w:r>
      <w:r w:rsidR="00CC218C">
        <w:rPr>
          <w:lang w:val="en-GB"/>
        </w:rPr>
        <w:t xml:space="preserve"> or </w:t>
      </w:r>
      <w:r w:rsidR="00D37858">
        <w:rPr>
          <w:lang w:val="en-GB"/>
        </w:rPr>
        <w:t xml:space="preserve">Emma Grindulis </w:t>
      </w:r>
      <w:r w:rsidR="005335FF">
        <w:rPr>
          <w:lang w:val="en-GB"/>
        </w:rPr>
        <w:t xml:space="preserve">at Child Rights Connect </w:t>
      </w:r>
      <w:r w:rsidR="00D37858">
        <w:rPr>
          <w:lang w:val="en-GB"/>
        </w:rPr>
        <w:t>(</w:t>
      </w:r>
      <w:hyperlink r:id="rId12" w:history="1">
        <w:r w:rsidR="00D37858" w:rsidRPr="00540F9E">
          <w:rPr>
            <w:rStyle w:val="Hyperlink"/>
            <w:lang w:val="en-GB"/>
          </w:rPr>
          <w:t>grindulis@childrightsconnect.org</w:t>
        </w:r>
      </w:hyperlink>
      <w:r w:rsidR="00CC218C">
        <w:rPr>
          <w:lang w:val="en-GB"/>
        </w:rPr>
        <w:t>)</w:t>
      </w:r>
      <w:r w:rsidR="00C95532">
        <w:rPr>
          <w:lang w:val="en-GB"/>
        </w:rPr>
        <w:t xml:space="preserve">. </w:t>
      </w:r>
    </w:p>
    <w:p w14:paraId="3DE6E98C" w14:textId="56EBB20A" w:rsidR="00B92A81" w:rsidRPr="00CF3E69" w:rsidRDefault="00B92A81" w:rsidP="00FA7AD1">
      <w:pPr>
        <w:pStyle w:val="ListParagraph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>Remember that the child participants can freely choose to stop participating / remove themselves from any discussion or role they may have at any time, and no pressure should be given otherwise.</w:t>
      </w:r>
    </w:p>
    <w:bookmarkEnd w:id="0"/>
    <w:p w14:paraId="3E4C3F33" w14:textId="77777777" w:rsidR="005C08E1" w:rsidRPr="00A24106" w:rsidRDefault="005C08E1" w:rsidP="00FA7AD1">
      <w:pPr>
        <w:jc w:val="both"/>
        <w:rPr>
          <w:lang w:val="en-GB"/>
        </w:rPr>
      </w:pPr>
    </w:p>
    <w:sectPr w:rsidR="005C08E1" w:rsidRPr="00A2410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4A051" w14:textId="77777777" w:rsidR="00C3307C" w:rsidRDefault="00C3307C" w:rsidP="00C3307C">
      <w:pPr>
        <w:spacing w:after="0" w:line="240" w:lineRule="auto"/>
      </w:pPr>
      <w:r>
        <w:separator/>
      </w:r>
    </w:p>
  </w:endnote>
  <w:endnote w:type="continuationSeparator" w:id="0">
    <w:p w14:paraId="174650C5" w14:textId="77777777" w:rsidR="00C3307C" w:rsidRDefault="00C3307C" w:rsidP="00C3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EB14" w14:textId="77777777" w:rsidR="00C3307C" w:rsidRDefault="00C3307C" w:rsidP="00C3307C">
      <w:pPr>
        <w:spacing w:after="0" w:line="240" w:lineRule="auto"/>
      </w:pPr>
      <w:r>
        <w:separator/>
      </w:r>
    </w:p>
  </w:footnote>
  <w:footnote w:type="continuationSeparator" w:id="0">
    <w:p w14:paraId="3FB1674C" w14:textId="77777777" w:rsidR="00C3307C" w:rsidRDefault="00C3307C" w:rsidP="00C3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04E7" w14:textId="248279FA" w:rsidR="00C3307C" w:rsidRDefault="00A61EAE" w:rsidP="00A61EAE">
    <w:pPr>
      <w:pStyle w:val="Header"/>
      <w:jc w:val="right"/>
    </w:pPr>
    <w:r>
      <w:rPr>
        <w:noProof/>
        <w:lang w:val="en-GB" w:eastAsia="ko-KR"/>
      </w:rPr>
      <w:drawing>
        <wp:inline distT="0" distB="0" distL="0" distR="0" wp14:anchorId="3C8E2045" wp14:editId="057D702D">
          <wp:extent cx="1113204" cy="673389"/>
          <wp:effectExtent l="0" t="0" r="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C-logo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695" cy="67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0C0"/>
    <w:multiLevelType w:val="hybridMultilevel"/>
    <w:tmpl w:val="F35478A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474"/>
    <w:multiLevelType w:val="hybridMultilevel"/>
    <w:tmpl w:val="D6A280D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2BFD"/>
    <w:multiLevelType w:val="hybridMultilevel"/>
    <w:tmpl w:val="3DFC7244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41E07"/>
    <w:multiLevelType w:val="hybridMultilevel"/>
    <w:tmpl w:val="645ECE4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32556"/>
    <w:multiLevelType w:val="hybridMultilevel"/>
    <w:tmpl w:val="9FAC161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56DA"/>
    <w:multiLevelType w:val="hybridMultilevel"/>
    <w:tmpl w:val="B4C8FD26"/>
    <w:lvl w:ilvl="0" w:tplc="8ED4F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06"/>
    <w:rsid w:val="00014355"/>
    <w:rsid w:val="000E5A11"/>
    <w:rsid w:val="000E70AF"/>
    <w:rsid w:val="00102A68"/>
    <w:rsid w:val="00121548"/>
    <w:rsid w:val="001356A8"/>
    <w:rsid w:val="00145A23"/>
    <w:rsid w:val="00180407"/>
    <w:rsid w:val="001B6022"/>
    <w:rsid w:val="001F63C4"/>
    <w:rsid w:val="00214BFA"/>
    <w:rsid w:val="00216E1E"/>
    <w:rsid w:val="00241C94"/>
    <w:rsid w:val="00270353"/>
    <w:rsid w:val="00281D39"/>
    <w:rsid w:val="002B025D"/>
    <w:rsid w:val="002C7CF9"/>
    <w:rsid w:val="002D0AEA"/>
    <w:rsid w:val="002F7CE8"/>
    <w:rsid w:val="003059D3"/>
    <w:rsid w:val="00347473"/>
    <w:rsid w:val="00351D48"/>
    <w:rsid w:val="00351F00"/>
    <w:rsid w:val="00354C04"/>
    <w:rsid w:val="0035778D"/>
    <w:rsid w:val="00365B40"/>
    <w:rsid w:val="003D1BAF"/>
    <w:rsid w:val="003F734C"/>
    <w:rsid w:val="004B5CB8"/>
    <w:rsid w:val="004C5FD3"/>
    <w:rsid w:val="005335FF"/>
    <w:rsid w:val="005472B7"/>
    <w:rsid w:val="00560FAD"/>
    <w:rsid w:val="00566AB9"/>
    <w:rsid w:val="00575CF9"/>
    <w:rsid w:val="00594095"/>
    <w:rsid w:val="005B6A93"/>
    <w:rsid w:val="005B79DB"/>
    <w:rsid w:val="005C08E1"/>
    <w:rsid w:val="005F6493"/>
    <w:rsid w:val="00600BD3"/>
    <w:rsid w:val="00600D29"/>
    <w:rsid w:val="006277DE"/>
    <w:rsid w:val="00646C43"/>
    <w:rsid w:val="006478C6"/>
    <w:rsid w:val="00664145"/>
    <w:rsid w:val="006722C7"/>
    <w:rsid w:val="00673277"/>
    <w:rsid w:val="00676B03"/>
    <w:rsid w:val="006832B9"/>
    <w:rsid w:val="006D42A2"/>
    <w:rsid w:val="00714982"/>
    <w:rsid w:val="007626B8"/>
    <w:rsid w:val="00774F8F"/>
    <w:rsid w:val="007759CA"/>
    <w:rsid w:val="00784CEF"/>
    <w:rsid w:val="007C2083"/>
    <w:rsid w:val="00801988"/>
    <w:rsid w:val="00806FEE"/>
    <w:rsid w:val="00832D74"/>
    <w:rsid w:val="0085678E"/>
    <w:rsid w:val="00860526"/>
    <w:rsid w:val="0087615C"/>
    <w:rsid w:val="008965CA"/>
    <w:rsid w:val="008A1046"/>
    <w:rsid w:val="008C7131"/>
    <w:rsid w:val="00903B2A"/>
    <w:rsid w:val="00910716"/>
    <w:rsid w:val="00920AE4"/>
    <w:rsid w:val="009335C1"/>
    <w:rsid w:val="00985666"/>
    <w:rsid w:val="009A0195"/>
    <w:rsid w:val="009A4B3C"/>
    <w:rsid w:val="009C7614"/>
    <w:rsid w:val="00A24106"/>
    <w:rsid w:val="00A52A10"/>
    <w:rsid w:val="00A61EAE"/>
    <w:rsid w:val="00A727C3"/>
    <w:rsid w:val="00B0274A"/>
    <w:rsid w:val="00B06B3A"/>
    <w:rsid w:val="00B11D9C"/>
    <w:rsid w:val="00B30A67"/>
    <w:rsid w:val="00B5725A"/>
    <w:rsid w:val="00B76939"/>
    <w:rsid w:val="00B851F5"/>
    <w:rsid w:val="00B92A81"/>
    <w:rsid w:val="00BC7F3E"/>
    <w:rsid w:val="00BE1F39"/>
    <w:rsid w:val="00BE34E7"/>
    <w:rsid w:val="00C0011D"/>
    <w:rsid w:val="00C0490D"/>
    <w:rsid w:val="00C066AC"/>
    <w:rsid w:val="00C3307C"/>
    <w:rsid w:val="00C37A08"/>
    <w:rsid w:val="00C86AEF"/>
    <w:rsid w:val="00C86CD0"/>
    <w:rsid w:val="00C95532"/>
    <w:rsid w:val="00CC218C"/>
    <w:rsid w:val="00CC6B27"/>
    <w:rsid w:val="00CF3E69"/>
    <w:rsid w:val="00D169D2"/>
    <w:rsid w:val="00D238EA"/>
    <w:rsid w:val="00D3313E"/>
    <w:rsid w:val="00D34F14"/>
    <w:rsid w:val="00D37858"/>
    <w:rsid w:val="00D54A79"/>
    <w:rsid w:val="00D54BEF"/>
    <w:rsid w:val="00D879EE"/>
    <w:rsid w:val="00DA4DE1"/>
    <w:rsid w:val="00DB74B8"/>
    <w:rsid w:val="00DD5843"/>
    <w:rsid w:val="00DF05EC"/>
    <w:rsid w:val="00DF599A"/>
    <w:rsid w:val="00E428EB"/>
    <w:rsid w:val="00E72990"/>
    <w:rsid w:val="00E907F9"/>
    <w:rsid w:val="00EC30EE"/>
    <w:rsid w:val="00ED1CA5"/>
    <w:rsid w:val="00EE0B1C"/>
    <w:rsid w:val="00F12958"/>
    <w:rsid w:val="00F130A2"/>
    <w:rsid w:val="00F150CF"/>
    <w:rsid w:val="00F66927"/>
    <w:rsid w:val="00F73784"/>
    <w:rsid w:val="00F74A2C"/>
    <w:rsid w:val="00F754ED"/>
    <w:rsid w:val="00F8179F"/>
    <w:rsid w:val="00FA17FF"/>
    <w:rsid w:val="00FA7AD1"/>
    <w:rsid w:val="00FB41F9"/>
    <w:rsid w:val="00FC1AFF"/>
    <w:rsid w:val="00FD77D2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37A9C67"/>
  <w15:chartTrackingRefBased/>
  <w15:docId w15:val="{D1FFC19B-C5FC-49F1-9F51-328E4FF3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106"/>
    <w:pPr>
      <w:ind w:left="720"/>
      <w:contextualSpacing/>
    </w:pPr>
  </w:style>
  <w:style w:type="paragraph" w:customStyle="1" w:styleId="Default">
    <w:name w:val="Default"/>
    <w:rsid w:val="00135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7C"/>
  </w:style>
  <w:style w:type="paragraph" w:styleId="Footer">
    <w:name w:val="footer"/>
    <w:basedOn w:val="Normal"/>
    <w:link w:val="FooterChar"/>
    <w:uiPriority w:val="99"/>
    <w:unhideWhenUsed/>
    <w:rsid w:val="00C33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7C"/>
  </w:style>
  <w:style w:type="character" w:styleId="Hyperlink">
    <w:name w:val="Hyperlink"/>
    <w:basedOn w:val="DefaultParagraphFont"/>
    <w:uiPriority w:val="99"/>
    <w:unhideWhenUsed/>
    <w:rsid w:val="00F66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9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7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indulis@childrightsconne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kim@ohch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hildrightsconnec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2" ma:contentTypeDescription="Create a new document." ma:contentTypeScope="" ma:versionID="a595f1cf9344ec362e9d00aed2795b95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bd1adbabe3da108fa3fcc84a9bf5dfe8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4FAA9-D20B-45FC-8742-58D544379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C9109-C654-4FFD-B0EE-0BF9384C342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ba92f9c0-58a9-4d4a-b1f9-bb6292a6763b"/>
    <ds:schemaRef ds:uri="1dcbd37a-d123-4986-83db-275aed9dd8f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68F0BC-0E95-490D-83E2-427ADB888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Grindulis</dc:creator>
  <cp:keywords/>
  <dc:description/>
  <cp:lastModifiedBy>Ilaria Paolazzi</cp:lastModifiedBy>
  <cp:revision>6</cp:revision>
  <dcterms:created xsi:type="dcterms:W3CDTF">2020-02-11T09:14:00Z</dcterms:created>
  <dcterms:modified xsi:type="dcterms:W3CDTF">2020-02-13T15:40:00Z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</Properties>
</file>