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F2793" w14:textId="77777777" w:rsidR="00D93511" w:rsidRDefault="00D93511" w:rsidP="00D93511">
      <w:pPr>
        <w:spacing w:after="0" w:line="240" w:lineRule="auto"/>
        <w:rPr>
          <w:rFonts w:eastAsia="Calibri"/>
          <w:b/>
        </w:rPr>
      </w:pPr>
    </w:p>
    <w:p w14:paraId="1AE61074" w14:textId="77777777" w:rsidR="00D93511" w:rsidRDefault="00D93511" w:rsidP="00D93511">
      <w:pPr>
        <w:spacing w:after="0" w:line="240" w:lineRule="auto"/>
        <w:rPr>
          <w:rFonts w:eastAsia="Calibri"/>
          <w:b/>
        </w:rPr>
      </w:pPr>
    </w:p>
    <w:p w14:paraId="58C1A09B" w14:textId="77777777" w:rsidR="00D93511" w:rsidRDefault="00D93511" w:rsidP="00D93511">
      <w:pPr>
        <w:spacing w:after="0" w:line="240" w:lineRule="auto"/>
        <w:rPr>
          <w:rFonts w:eastAsia="Calibri"/>
          <w:b/>
        </w:rPr>
      </w:pPr>
    </w:p>
    <w:p w14:paraId="0845F4D3" w14:textId="77777777" w:rsidR="00504B39" w:rsidRDefault="00504B39" w:rsidP="00D93511">
      <w:pPr>
        <w:spacing w:after="0" w:line="240" w:lineRule="auto"/>
        <w:jc w:val="center"/>
        <w:rPr>
          <w:rFonts w:eastAsia="Calibri"/>
          <w:b/>
        </w:rPr>
      </w:pPr>
    </w:p>
    <w:p w14:paraId="04B2F07B" w14:textId="6DD73779" w:rsidR="00D93511" w:rsidRPr="00317661" w:rsidRDefault="00FC6659" w:rsidP="0042716B">
      <w:pPr>
        <w:spacing w:after="0" w:line="240" w:lineRule="auto"/>
        <w:jc w:val="center"/>
        <w:rPr>
          <w:rFonts w:eastAsia="Calibri"/>
          <w:b/>
        </w:rPr>
      </w:pPr>
      <w:r w:rsidRPr="00317661">
        <w:rPr>
          <w:rFonts w:eastAsia="Calibri"/>
          <w:b/>
        </w:rPr>
        <w:t>United Nations Human Rights Council</w:t>
      </w:r>
      <w:r w:rsidR="0073229F">
        <w:rPr>
          <w:rFonts w:eastAsia="Calibri"/>
          <w:b/>
        </w:rPr>
        <w:t xml:space="preserve"> </w:t>
      </w:r>
      <w:r>
        <w:rPr>
          <w:rFonts w:eastAsia="Calibri"/>
          <w:b/>
        </w:rPr>
        <w:t>44</w:t>
      </w:r>
      <w:r w:rsidRPr="00317661">
        <w:rPr>
          <w:rFonts w:eastAsia="Calibri"/>
          <w:b/>
        </w:rPr>
        <w:t>th Session</w:t>
      </w:r>
    </w:p>
    <w:p w14:paraId="05ABC5FF" w14:textId="5DF89709" w:rsidR="006651B1" w:rsidRPr="00B941E2" w:rsidRDefault="00FC6659" w:rsidP="0073229F">
      <w:pPr>
        <w:spacing w:after="0" w:line="240" w:lineRule="auto"/>
        <w:jc w:val="center"/>
        <w:rPr>
          <w:b/>
        </w:rPr>
      </w:pPr>
      <w:r w:rsidRPr="00B941E2">
        <w:rPr>
          <w:b/>
        </w:rPr>
        <w:t>Interactive dialogue with Special Rapporteur on the right</w:t>
      </w:r>
      <w:r w:rsidR="00770140">
        <w:rPr>
          <w:b/>
        </w:rPr>
        <w:t>s</w:t>
      </w:r>
      <w:r w:rsidRPr="00B941E2">
        <w:rPr>
          <w:b/>
        </w:rPr>
        <w:t xml:space="preserve"> to peaceful assembly and of association</w:t>
      </w:r>
    </w:p>
    <w:p w14:paraId="1D11A990" w14:textId="0EEE812B" w:rsidR="00FC6659" w:rsidRPr="00B941E2" w:rsidRDefault="00FC6659" w:rsidP="0073229F">
      <w:pPr>
        <w:spacing w:after="0" w:line="240" w:lineRule="auto"/>
        <w:jc w:val="center"/>
        <w:rPr>
          <w:b/>
        </w:rPr>
      </w:pPr>
      <w:r w:rsidRPr="00B941E2">
        <w:rPr>
          <w:b/>
        </w:rPr>
        <w:t>10</w:t>
      </w:r>
      <w:r w:rsidRPr="00B941E2">
        <w:rPr>
          <w:b/>
          <w:vertAlign w:val="superscript"/>
        </w:rPr>
        <w:t>th</w:t>
      </w:r>
      <w:r w:rsidRPr="00B941E2">
        <w:rPr>
          <w:b/>
        </w:rPr>
        <w:t xml:space="preserve"> July</w:t>
      </w:r>
    </w:p>
    <w:p w14:paraId="6EDDF9DA" w14:textId="77777777" w:rsidR="00FC6659" w:rsidRPr="00FC6659" w:rsidRDefault="00FC6659" w:rsidP="002F0B3F">
      <w:pPr>
        <w:spacing w:after="0" w:line="240" w:lineRule="auto"/>
        <w:jc w:val="both"/>
      </w:pPr>
    </w:p>
    <w:p w14:paraId="5B4155FD" w14:textId="4A19FF4F" w:rsidR="00B36924" w:rsidRPr="00583402" w:rsidRDefault="00B36924" w:rsidP="002F0B3F">
      <w:pPr>
        <w:jc w:val="both"/>
      </w:pPr>
      <w:r w:rsidRPr="00583402">
        <w:t>Exceptional emergency </w:t>
      </w:r>
      <w:r w:rsidR="002F0B3F">
        <w:t xml:space="preserve">measures </w:t>
      </w:r>
      <w:r w:rsidRPr="00583402">
        <w:t xml:space="preserve">to fight COVID-19 should </w:t>
      </w:r>
      <w:bookmarkStart w:id="0" w:name="_GoBack"/>
      <w:bookmarkEnd w:id="0"/>
      <w:r w:rsidRPr="00583402">
        <w:t>not be used to restrict civil society space or participation.</w:t>
      </w:r>
    </w:p>
    <w:p w14:paraId="7DA7C66C" w14:textId="25E22CE0" w:rsidR="007A4CAE" w:rsidRPr="00B36924" w:rsidRDefault="003F7EE8" w:rsidP="002F0B3F">
      <w:pPr>
        <w:jc w:val="both"/>
      </w:pPr>
      <w:r>
        <w:t>T</w:t>
      </w:r>
      <w:r w:rsidR="00B36924" w:rsidRPr="00583402">
        <w:t xml:space="preserve">his </w:t>
      </w:r>
      <w:r>
        <w:t xml:space="preserve">is the </w:t>
      </w:r>
      <w:r w:rsidR="00B36924" w:rsidRPr="00583402">
        <w:t>time to innovate</w:t>
      </w:r>
      <w:r w:rsidR="00BE25BA">
        <w:t xml:space="preserve"> and </w:t>
      </w:r>
      <w:r w:rsidR="004162C7">
        <w:t xml:space="preserve">expand opportunities for the </w:t>
      </w:r>
      <w:r w:rsidR="00BE25BA" w:rsidRPr="00583402">
        <w:t xml:space="preserve">voices </w:t>
      </w:r>
      <w:r w:rsidR="00D27B1D">
        <w:t xml:space="preserve">of </w:t>
      </w:r>
      <w:r w:rsidR="00BE25BA" w:rsidRPr="00583402">
        <w:t>vulnerable and underrepresented groups</w:t>
      </w:r>
      <w:r w:rsidR="004162C7">
        <w:t xml:space="preserve"> to be heard</w:t>
      </w:r>
      <w:r w:rsidR="00BE25BA" w:rsidRPr="00583402">
        <w:t>.</w:t>
      </w:r>
    </w:p>
    <w:p w14:paraId="2874266E" w14:textId="04485584" w:rsidR="007A4CAE" w:rsidRDefault="00CE5BD5" w:rsidP="002F0B3F">
      <w:pPr>
        <w:jc w:val="both"/>
      </w:pPr>
      <w:r>
        <w:t>We welcome the</w:t>
      </w:r>
      <w:r w:rsidR="00583402">
        <w:t xml:space="preserve"> </w:t>
      </w:r>
      <w:r>
        <w:t>Special Rapporteur</w:t>
      </w:r>
      <w:r w:rsidR="007D3F7D">
        <w:t>’s</w:t>
      </w:r>
      <w:r>
        <w:t xml:space="preserve"> </w:t>
      </w:r>
      <w:r w:rsidR="00583402">
        <w:t xml:space="preserve">report, highlighting the importance of protecting </w:t>
      </w:r>
      <w:r w:rsidR="00992B47">
        <w:t xml:space="preserve">and expanding </w:t>
      </w:r>
      <w:r w:rsidR="00583402">
        <w:t xml:space="preserve">civic space with and for </w:t>
      </w:r>
      <w:r w:rsidR="002F0B3F">
        <w:t>young people</w:t>
      </w:r>
      <w:r w:rsidR="00583402">
        <w:t xml:space="preserve">. </w:t>
      </w:r>
    </w:p>
    <w:p w14:paraId="5B18E98E" w14:textId="16E0105C" w:rsidR="007A4CAE" w:rsidRDefault="00F414E5" w:rsidP="002F0B3F">
      <w:pPr>
        <w:jc w:val="both"/>
      </w:pPr>
      <w:r>
        <w:t>Nevertheless</w:t>
      </w:r>
      <w:r w:rsidR="008D5B5A">
        <w:t xml:space="preserve">, it is time to pay </w:t>
      </w:r>
      <w:proofErr w:type="gramStart"/>
      <w:r w:rsidR="008D5B5A">
        <w:t>particular attention</w:t>
      </w:r>
      <w:proofErr w:type="gramEnd"/>
      <w:r w:rsidR="008D5B5A">
        <w:t xml:space="preserve"> to c</w:t>
      </w:r>
      <w:r>
        <w:t>hildren.</w:t>
      </w:r>
      <w:r w:rsidR="00312BD2">
        <w:t xml:space="preserve"> </w:t>
      </w:r>
      <w:r w:rsidR="004162C7">
        <w:t>C</w:t>
      </w:r>
      <w:r w:rsidR="007A4CAE">
        <w:t xml:space="preserve">hildren </w:t>
      </w:r>
      <w:r w:rsidR="00B74DFB">
        <w:t xml:space="preserve">are </w:t>
      </w:r>
      <w:r w:rsidR="007A4CAE">
        <w:t>powerful</w:t>
      </w:r>
      <w:r w:rsidR="00B74DFB">
        <w:t xml:space="preserve"> actors of </w:t>
      </w:r>
      <w:r w:rsidR="00FC6659">
        <w:t xml:space="preserve">change within </w:t>
      </w:r>
      <w:r w:rsidR="00B74DFB">
        <w:t>civil society</w:t>
      </w:r>
      <w:r w:rsidR="007A4CAE">
        <w:t xml:space="preserve">. </w:t>
      </w:r>
      <w:r w:rsidR="007D3F7D">
        <w:t xml:space="preserve">They </w:t>
      </w:r>
      <w:r w:rsidR="007A4CAE" w:rsidRPr="005C1C3C">
        <w:rPr>
          <w:rFonts w:ascii="Calibri" w:hAnsi="Calibri" w:cs="Calibri"/>
          <w:color w:val="000000"/>
        </w:rPr>
        <w:t>have been at the forefront of the climate change movement</w:t>
      </w:r>
      <w:r w:rsidR="007A4CAE">
        <w:rPr>
          <w:rFonts w:ascii="Calibri" w:hAnsi="Calibri" w:cs="Calibri"/>
          <w:color w:val="000000"/>
        </w:rPr>
        <w:t xml:space="preserve">, </w:t>
      </w:r>
      <w:r w:rsidR="004162C7">
        <w:rPr>
          <w:rFonts w:ascii="Calibri" w:hAnsi="Calibri" w:cs="Calibri"/>
          <w:color w:val="000000"/>
        </w:rPr>
        <w:t xml:space="preserve">and have </w:t>
      </w:r>
      <w:r w:rsidR="007A4CAE" w:rsidRPr="005C1C3C">
        <w:t>call</w:t>
      </w:r>
      <w:r w:rsidR="004162C7">
        <w:t>ed</w:t>
      </w:r>
      <w:r w:rsidR="007A4CAE" w:rsidRPr="005C1C3C">
        <w:t xml:space="preserve"> for social justice, </w:t>
      </w:r>
      <w:r w:rsidR="007A4CAE">
        <w:t>better</w:t>
      </w:r>
      <w:r w:rsidR="007A4CAE" w:rsidRPr="005C1C3C">
        <w:t xml:space="preserve"> education </w:t>
      </w:r>
      <w:r w:rsidR="007A4CAE">
        <w:t>and</w:t>
      </w:r>
      <w:r>
        <w:t xml:space="preserve"> </w:t>
      </w:r>
      <w:r w:rsidR="00D27B1D">
        <w:t>democracy</w:t>
      </w:r>
      <w:r w:rsidR="007A4CAE" w:rsidRPr="005C1C3C">
        <w:t>.</w:t>
      </w:r>
    </w:p>
    <w:p w14:paraId="0C18DAA3" w14:textId="411C629B" w:rsidR="007A4CAE" w:rsidRPr="0075331A" w:rsidRDefault="007A4CAE" w:rsidP="002F0B3F">
      <w:pPr>
        <w:jc w:val="both"/>
      </w:pPr>
      <w:r w:rsidRPr="00510130">
        <w:t xml:space="preserve">Yet </w:t>
      </w:r>
      <w:r w:rsidR="004162C7" w:rsidRPr="00510130">
        <w:t xml:space="preserve">they fail to be recognized as </w:t>
      </w:r>
      <w:r w:rsidR="004162C7">
        <w:t xml:space="preserve">human rights defenders and </w:t>
      </w:r>
      <w:r w:rsidRPr="00510130">
        <w:t xml:space="preserve">continue to </w:t>
      </w:r>
      <w:r w:rsidR="00992B47" w:rsidRPr="00510130">
        <w:t xml:space="preserve">face </w:t>
      </w:r>
      <w:r w:rsidRPr="00510130">
        <w:t>risks</w:t>
      </w:r>
      <w:r w:rsidR="00C64352" w:rsidRPr="00C64352">
        <w:t xml:space="preserve"> </w:t>
      </w:r>
      <w:r w:rsidR="00C64352" w:rsidRPr="00510130">
        <w:t>just like adults,</w:t>
      </w:r>
      <w:r w:rsidR="00C64352">
        <w:t xml:space="preserve"> in the exercise of their </w:t>
      </w:r>
      <w:r w:rsidR="00C278AF">
        <w:t xml:space="preserve">civil and political </w:t>
      </w:r>
      <w:r w:rsidR="00C64352">
        <w:t>rights</w:t>
      </w:r>
      <w:r w:rsidR="00510130">
        <w:t>,</w:t>
      </w:r>
      <w:r w:rsidRPr="00510130">
        <w:t xml:space="preserve"> </w:t>
      </w:r>
      <w:r w:rsidR="0075331A" w:rsidRPr="00510130">
        <w:t>including arrest, det</w:t>
      </w:r>
      <w:r w:rsidR="00510130">
        <w:t xml:space="preserve">ention and </w:t>
      </w:r>
      <w:r w:rsidR="0075331A" w:rsidRPr="00510130">
        <w:t>ill-treatment</w:t>
      </w:r>
      <w:r w:rsidR="00C64352">
        <w:t xml:space="preserve">. </w:t>
      </w:r>
      <w:r w:rsidR="005377C8">
        <w:t>T</w:t>
      </w:r>
      <w:r w:rsidR="004D52A4">
        <w:t>hey face additional risks because of their</w:t>
      </w:r>
      <w:r w:rsidR="00286150">
        <w:t xml:space="preserve"> age</w:t>
      </w:r>
      <w:r w:rsidR="0041242A">
        <w:t>, and</w:t>
      </w:r>
      <w:r w:rsidR="00C278AF">
        <w:t xml:space="preserve"> </w:t>
      </w:r>
      <w:r w:rsidR="00D20FAE">
        <w:t xml:space="preserve">just because they are children, their </w:t>
      </w:r>
      <w:r w:rsidR="00D20FAE">
        <w:rPr>
          <w:rFonts w:ascii="Calibri" w:hAnsi="Calibri" w:cs="Calibri"/>
          <w:color w:val="000000"/>
        </w:rPr>
        <w:t>voices are often not taken seriously</w:t>
      </w:r>
      <w:r w:rsidR="005377C8">
        <w:rPr>
          <w:rFonts w:ascii="Calibri" w:hAnsi="Calibri" w:cs="Calibri"/>
          <w:color w:val="000000"/>
        </w:rPr>
        <w:t>.</w:t>
      </w:r>
      <w:r w:rsidR="00645B1C">
        <w:t xml:space="preserve"> </w:t>
      </w:r>
      <w:r w:rsidR="005377C8">
        <w:t>T</w:t>
      </w:r>
      <w:r w:rsidR="0075331A" w:rsidRPr="00510130">
        <w:t xml:space="preserve">hey </w:t>
      </w:r>
      <w:r w:rsidR="003F7EE8">
        <w:t xml:space="preserve">experience </w:t>
      </w:r>
      <w:r w:rsidRPr="00510130">
        <w:t>stigmatization and age discrimination</w:t>
      </w:r>
      <w:r w:rsidR="007D3F7D">
        <w:t>,</w:t>
      </w:r>
      <w:r w:rsidRPr="00510130">
        <w:t xml:space="preserve"> intersect</w:t>
      </w:r>
      <w:r w:rsidR="007D3F7D">
        <w:t>ing</w:t>
      </w:r>
      <w:r w:rsidRPr="00510130">
        <w:t xml:space="preserve"> with </w:t>
      </w:r>
      <w:r w:rsidR="00BE25BA" w:rsidRPr="00510130">
        <w:t>gender</w:t>
      </w:r>
      <w:r w:rsidR="004162C7">
        <w:t>-based</w:t>
      </w:r>
      <w:r w:rsidR="00BE25BA" w:rsidRPr="00510130">
        <w:t xml:space="preserve">, race and socio-economic </w:t>
      </w:r>
      <w:r w:rsidR="0014666D">
        <w:t>discrimination.</w:t>
      </w:r>
      <w:r w:rsidR="00C127F7" w:rsidRPr="00510130">
        <w:t xml:space="preserve"> </w:t>
      </w:r>
      <w:r w:rsidR="00B00F5C">
        <w:t>For example, in some countries, children are not considered competent or experienced enough to legally establish their own organizations or to open a bank account.</w:t>
      </w:r>
    </w:p>
    <w:p w14:paraId="5A1F2CD7" w14:textId="7A225CE4" w:rsidR="00B74DFB" w:rsidRPr="004A3013" w:rsidRDefault="00617A5C" w:rsidP="002F0B3F">
      <w:pPr>
        <w:spacing w:line="240" w:lineRule="auto"/>
        <w:jc w:val="both"/>
      </w:pPr>
      <w:r>
        <w:t>If we want to build back better</w:t>
      </w:r>
      <w:r w:rsidR="002F0B3F">
        <w:t xml:space="preserve">, </w:t>
      </w:r>
      <w:r w:rsidR="004A3013">
        <w:t xml:space="preserve">children’s </w:t>
      </w:r>
      <w:r w:rsidR="00D20FAE">
        <w:t xml:space="preserve">civil and political rights need to be protected and their </w:t>
      </w:r>
      <w:r w:rsidR="004A3013">
        <w:t xml:space="preserve">participation </w:t>
      </w:r>
      <w:r w:rsidR="004168FA">
        <w:t xml:space="preserve">in decision making </w:t>
      </w:r>
      <w:r w:rsidR="004A3013">
        <w:t xml:space="preserve">needs to be </w:t>
      </w:r>
      <w:r w:rsidR="004162C7">
        <w:t xml:space="preserve">proactively </w:t>
      </w:r>
      <w:r w:rsidR="004A3013">
        <w:t>supported and encouraged.</w:t>
      </w:r>
    </w:p>
    <w:p w14:paraId="7C2A7BD6" w14:textId="21CFDDC4" w:rsidR="004A3013" w:rsidRDefault="004A3013">
      <w:r>
        <w:t>We call on the UN</w:t>
      </w:r>
      <w:r w:rsidR="00C64352">
        <w:t xml:space="preserve"> and Member States</w:t>
      </w:r>
      <w:r>
        <w:t xml:space="preserve"> to:</w:t>
      </w:r>
    </w:p>
    <w:p w14:paraId="5E745435" w14:textId="7E5C9271" w:rsidR="00BB6E83" w:rsidRPr="004168FA" w:rsidRDefault="00BB6E83" w:rsidP="004168FA">
      <w:pPr>
        <w:pStyle w:val="ListParagraph"/>
        <w:numPr>
          <w:ilvl w:val="0"/>
          <w:numId w:val="3"/>
        </w:numPr>
        <w:spacing w:after="0" w:line="240" w:lineRule="auto"/>
        <w:jc w:val="both"/>
      </w:pPr>
      <w:r w:rsidRPr="004168FA">
        <w:t xml:space="preserve">Implement legal &amp; policy frameworks guaranteeing all children’s </w:t>
      </w:r>
      <w:r w:rsidR="00D50D9D">
        <w:t>civil and political rights enshrined in the CRC</w:t>
      </w:r>
    </w:p>
    <w:p w14:paraId="1CA4E24B" w14:textId="5B63AC87" w:rsidR="00C64352" w:rsidRDefault="00BE25BA" w:rsidP="00C64352">
      <w:pPr>
        <w:pStyle w:val="ListParagraph"/>
        <w:numPr>
          <w:ilvl w:val="0"/>
          <w:numId w:val="3"/>
        </w:numPr>
        <w:spacing w:after="0" w:line="240" w:lineRule="auto"/>
        <w:jc w:val="both"/>
      </w:pPr>
      <w:r>
        <w:t xml:space="preserve">Create </w:t>
      </w:r>
      <w:r w:rsidR="003B6E3E" w:rsidRPr="00C64352">
        <w:t xml:space="preserve">safe </w:t>
      </w:r>
      <w:r w:rsidR="008541ED">
        <w:t xml:space="preserve">and child-friendly </w:t>
      </w:r>
      <w:r w:rsidR="0014666D" w:rsidRPr="00C64352">
        <w:t>online</w:t>
      </w:r>
      <w:r w:rsidR="0014666D">
        <w:t xml:space="preserve"> and off-line</w:t>
      </w:r>
      <w:r w:rsidR="0014666D" w:rsidRPr="00C64352">
        <w:t xml:space="preserve"> </w:t>
      </w:r>
      <w:r w:rsidR="003B6E3E" w:rsidRPr="00C64352">
        <w:t>spaces for child</w:t>
      </w:r>
      <w:r w:rsidR="00D20FAE">
        <w:t xml:space="preserve"> human rights defenders</w:t>
      </w:r>
      <w:r w:rsidR="003B6E3E" w:rsidRPr="00C64352">
        <w:t xml:space="preserve">, </w:t>
      </w:r>
      <w:r w:rsidR="00C64352">
        <w:t xml:space="preserve">where they </w:t>
      </w:r>
      <w:r w:rsidR="00C64352" w:rsidRPr="00C64352">
        <w:t xml:space="preserve">can safely </w:t>
      </w:r>
      <w:proofErr w:type="spellStart"/>
      <w:r w:rsidR="00C64352" w:rsidRPr="00C64352">
        <w:t>organise</w:t>
      </w:r>
      <w:proofErr w:type="spellEnd"/>
      <w:r w:rsidR="00C64352" w:rsidRPr="00C64352">
        <w:t xml:space="preserve">, assemble, and </w:t>
      </w:r>
      <w:r w:rsidR="00C64352">
        <w:t>engage with decision makers</w:t>
      </w:r>
    </w:p>
    <w:p w14:paraId="5B9D9E22" w14:textId="324B814E" w:rsidR="00C64352" w:rsidRDefault="00B36924" w:rsidP="00C64352">
      <w:pPr>
        <w:pStyle w:val="ListParagraph"/>
        <w:numPr>
          <w:ilvl w:val="0"/>
          <w:numId w:val="3"/>
        </w:numPr>
        <w:spacing w:after="0" w:line="240" w:lineRule="auto"/>
        <w:jc w:val="both"/>
      </w:pPr>
      <w:r w:rsidRPr="00C64352">
        <w:t xml:space="preserve">Seize the </w:t>
      </w:r>
      <w:r w:rsidR="00510130" w:rsidRPr="00C64352">
        <w:t xml:space="preserve">accelerated digital shift </w:t>
      </w:r>
      <w:r w:rsidRPr="00C64352">
        <w:t>to</w:t>
      </w:r>
      <w:r w:rsidR="00974BB5">
        <w:t xml:space="preserve"> enhance inclusivity and</w:t>
      </w:r>
      <w:r w:rsidR="00645B1C">
        <w:t xml:space="preserve"> </w:t>
      </w:r>
      <w:r w:rsidRPr="00237CAB">
        <w:t xml:space="preserve">ensure more </w:t>
      </w:r>
      <w:r w:rsidR="00510130" w:rsidRPr="00237CAB">
        <w:t xml:space="preserve">voices </w:t>
      </w:r>
      <w:r w:rsidR="006651B1" w:rsidRPr="00237CAB">
        <w:t>from</w:t>
      </w:r>
      <w:r w:rsidR="006651B1">
        <w:t xml:space="preserve"> </w:t>
      </w:r>
      <w:r w:rsidR="007B2A79">
        <w:t xml:space="preserve">underrepresented and </w:t>
      </w:r>
      <w:r w:rsidR="006651B1">
        <w:t xml:space="preserve">marginalized groups </w:t>
      </w:r>
      <w:r w:rsidR="00C64352">
        <w:t>at all levels</w:t>
      </w:r>
      <w:r w:rsidR="00510130" w:rsidRPr="00C64352">
        <w:t xml:space="preserve">, including </w:t>
      </w:r>
      <w:r w:rsidR="0014666D">
        <w:t xml:space="preserve">in </w:t>
      </w:r>
      <w:r w:rsidR="00510130" w:rsidRPr="00C64352">
        <w:t>UN fora</w:t>
      </w:r>
    </w:p>
    <w:p w14:paraId="1E3DB6C5" w14:textId="31862A4E" w:rsidR="00C64352" w:rsidRDefault="00C64352" w:rsidP="00952AA4">
      <w:pPr>
        <w:pStyle w:val="ListParagraph"/>
        <w:numPr>
          <w:ilvl w:val="0"/>
          <w:numId w:val="3"/>
        </w:numPr>
        <w:spacing w:after="0" w:line="240" w:lineRule="auto"/>
        <w:jc w:val="both"/>
      </w:pPr>
      <w:r w:rsidRPr="00C64352">
        <w:t>Support child-led groups, including girl-led groups</w:t>
      </w:r>
      <w:r w:rsidR="0014666D">
        <w:t>,</w:t>
      </w:r>
      <w:r w:rsidRPr="00C64352">
        <w:t xml:space="preserve"> with flexible </w:t>
      </w:r>
      <w:r w:rsidR="00BB6E83">
        <w:t>and sustainable</w:t>
      </w:r>
      <w:r w:rsidRPr="00C64352">
        <w:t xml:space="preserve"> funding and non-financial support</w:t>
      </w:r>
      <w:r w:rsidR="00BB6E83">
        <w:tab/>
      </w:r>
      <w:r w:rsidRPr="00C64352">
        <w:t xml:space="preserve"> </w:t>
      </w:r>
    </w:p>
    <w:p w14:paraId="0311B6E7" w14:textId="77777777" w:rsidR="00952AA4" w:rsidRDefault="00952AA4" w:rsidP="00952AA4">
      <w:pPr>
        <w:pStyle w:val="ListParagraph"/>
        <w:spacing w:after="0" w:line="240" w:lineRule="auto"/>
        <w:jc w:val="both"/>
      </w:pPr>
    </w:p>
    <w:p w14:paraId="74EFE08C" w14:textId="10A8EA6A" w:rsidR="007B2A79" w:rsidRPr="004A3013" w:rsidRDefault="00B36924" w:rsidP="004A3013">
      <w:r>
        <w:t>We would welcome further guidance from the Special Rapporteur</w:t>
      </w:r>
      <w:r w:rsidR="007D3F7D">
        <w:t xml:space="preserve"> in a future </w:t>
      </w:r>
      <w:r w:rsidR="007B2A79">
        <w:t xml:space="preserve">dedicated </w:t>
      </w:r>
      <w:r w:rsidR="007D3F7D">
        <w:t xml:space="preserve">report </w:t>
      </w:r>
      <w:r>
        <w:t xml:space="preserve">on the challenges faced by children </w:t>
      </w:r>
      <w:r w:rsidR="007B2A79">
        <w:t xml:space="preserve">on the rights to freedom of peaceful assembly and of association </w:t>
      </w:r>
      <w:r w:rsidR="00992B47">
        <w:t xml:space="preserve">and </w:t>
      </w:r>
      <w:r w:rsidR="0075331A">
        <w:t>practical steps to</w:t>
      </w:r>
      <w:r w:rsidR="00B02AFD">
        <w:t xml:space="preserve"> </w:t>
      </w:r>
      <w:r w:rsidR="00C127F7">
        <w:t>facilitate</w:t>
      </w:r>
      <w:r w:rsidR="0014666D">
        <w:t xml:space="preserve"> </w:t>
      </w:r>
      <w:r w:rsidR="007D3F7D">
        <w:t xml:space="preserve">their </w:t>
      </w:r>
      <w:r w:rsidR="00FC6659">
        <w:t>meaningful</w:t>
      </w:r>
      <w:r w:rsidR="0096199C">
        <w:t xml:space="preserve">, safe </w:t>
      </w:r>
      <w:r w:rsidR="00FC6659">
        <w:t>and inclusive participation in online and off-line public spaces</w:t>
      </w:r>
      <w:r w:rsidR="007B2A79">
        <w:t xml:space="preserve">, </w:t>
      </w:r>
      <w:r w:rsidR="00594251">
        <w:t xml:space="preserve">to be developed in consultation </w:t>
      </w:r>
      <w:r w:rsidR="007B2A79">
        <w:t>with chil</w:t>
      </w:r>
      <w:r w:rsidR="0096199C">
        <w:t>d</w:t>
      </w:r>
      <w:r w:rsidR="007B2A79">
        <w:t>ren</w:t>
      </w:r>
      <w:r w:rsidR="004E0D49">
        <w:t xml:space="preserve"> in all their diversity</w:t>
      </w:r>
      <w:r w:rsidR="00286F24">
        <w:t xml:space="preserve">. </w:t>
      </w:r>
    </w:p>
    <w:p w14:paraId="45F05585" w14:textId="71A3F393" w:rsidR="5BAF8503" w:rsidRDefault="5BAF8503" w:rsidP="1A532A09">
      <w:pPr>
        <w:rPr>
          <w:rFonts w:ascii="Calibri" w:eastAsia="Calibri" w:hAnsi="Calibri" w:cs="Calibri"/>
        </w:rPr>
      </w:pPr>
      <w:r w:rsidRPr="1A532A09">
        <w:rPr>
          <w:rFonts w:ascii="Calibri" w:eastAsia="Calibri" w:hAnsi="Calibri" w:cs="Calibri"/>
          <w:b/>
          <w:bCs/>
        </w:rPr>
        <w:t xml:space="preserve">Signatories: </w:t>
      </w:r>
    </w:p>
    <w:p w14:paraId="10B92F23" w14:textId="77777777" w:rsidR="00D95557" w:rsidRDefault="00D95557" w:rsidP="1A532A09">
      <w:pPr>
        <w:pStyle w:val="ListParagraph"/>
        <w:numPr>
          <w:ilvl w:val="0"/>
          <w:numId w:val="1"/>
        </w:numPr>
        <w:rPr>
          <w:rFonts w:ascii="Calibri" w:eastAsia="Calibri" w:hAnsi="Calibri" w:cs="Calibri"/>
        </w:rPr>
        <w:sectPr w:rsidR="00D95557" w:rsidSect="009D5E7B">
          <w:headerReference w:type="default" r:id="rId11"/>
          <w:pgSz w:w="11906" w:h="16838"/>
          <w:pgMar w:top="1440" w:right="1440" w:bottom="720" w:left="1440" w:header="708" w:footer="708" w:gutter="0"/>
          <w:cols w:space="708"/>
          <w:docGrid w:linePitch="360"/>
        </w:sectPr>
      </w:pPr>
    </w:p>
    <w:p w14:paraId="70D0CE69" w14:textId="37C4B74F" w:rsidR="5BAF8503" w:rsidRDefault="5BAF8503" w:rsidP="1A532A09">
      <w:pPr>
        <w:pStyle w:val="ListParagraph"/>
        <w:numPr>
          <w:ilvl w:val="0"/>
          <w:numId w:val="1"/>
        </w:numPr>
        <w:rPr>
          <w:rFonts w:eastAsiaTheme="minorEastAsia"/>
        </w:rPr>
      </w:pPr>
      <w:r w:rsidRPr="1A532A09">
        <w:rPr>
          <w:rFonts w:ascii="Calibri" w:eastAsia="Calibri" w:hAnsi="Calibri" w:cs="Calibri"/>
        </w:rPr>
        <w:t>Child Rights Connect</w:t>
      </w:r>
    </w:p>
    <w:p w14:paraId="121E30CA" w14:textId="61A40049" w:rsidR="5BAF8503" w:rsidRDefault="5BAF8503" w:rsidP="1A532A09">
      <w:pPr>
        <w:pStyle w:val="ListParagraph"/>
        <w:numPr>
          <w:ilvl w:val="0"/>
          <w:numId w:val="1"/>
        </w:numPr>
        <w:rPr>
          <w:rFonts w:eastAsiaTheme="minorEastAsia"/>
        </w:rPr>
      </w:pPr>
      <w:r w:rsidRPr="1A532A09">
        <w:rPr>
          <w:rFonts w:ascii="Calibri" w:eastAsia="Calibri" w:hAnsi="Calibri" w:cs="Calibri"/>
        </w:rPr>
        <w:t>Plan International</w:t>
      </w:r>
    </w:p>
    <w:p w14:paraId="401F0213" w14:textId="523E77B1" w:rsidR="5BAF8503" w:rsidRDefault="5BAF8503" w:rsidP="1A532A09">
      <w:pPr>
        <w:pStyle w:val="ListParagraph"/>
        <w:numPr>
          <w:ilvl w:val="0"/>
          <w:numId w:val="1"/>
        </w:numPr>
        <w:rPr>
          <w:rFonts w:eastAsiaTheme="minorEastAsia"/>
        </w:rPr>
      </w:pPr>
      <w:r w:rsidRPr="1A532A09">
        <w:rPr>
          <w:rFonts w:ascii="Calibri" w:eastAsia="Calibri" w:hAnsi="Calibri" w:cs="Calibri"/>
        </w:rPr>
        <w:t xml:space="preserve">Save the Children </w:t>
      </w:r>
    </w:p>
    <w:p w14:paraId="5F427C22" w14:textId="61D6F068" w:rsidR="5BAF8503" w:rsidRDefault="5BAF8503" w:rsidP="1A532A09">
      <w:pPr>
        <w:pStyle w:val="ListParagraph"/>
        <w:numPr>
          <w:ilvl w:val="0"/>
          <w:numId w:val="1"/>
        </w:numPr>
        <w:rPr>
          <w:rFonts w:eastAsiaTheme="minorEastAsia"/>
        </w:rPr>
      </w:pPr>
      <w:r w:rsidRPr="1A532A09">
        <w:rPr>
          <w:rFonts w:ascii="Calibri" w:eastAsia="Calibri" w:hAnsi="Calibri" w:cs="Calibri"/>
        </w:rPr>
        <w:t>SOS Children's Villages International</w:t>
      </w:r>
    </w:p>
    <w:p w14:paraId="689D4D9A" w14:textId="5D44E373" w:rsidR="5BAF8503" w:rsidRDefault="5BAF8503" w:rsidP="1A532A09">
      <w:pPr>
        <w:pStyle w:val="ListParagraph"/>
        <w:numPr>
          <w:ilvl w:val="0"/>
          <w:numId w:val="1"/>
        </w:numPr>
        <w:rPr>
          <w:rFonts w:eastAsiaTheme="minorEastAsia"/>
        </w:rPr>
      </w:pPr>
      <w:proofErr w:type="spellStart"/>
      <w:r w:rsidRPr="1A532A09">
        <w:rPr>
          <w:rFonts w:ascii="Calibri" w:eastAsia="Calibri" w:hAnsi="Calibri" w:cs="Calibri"/>
        </w:rPr>
        <w:t>Defence</w:t>
      </w:r>
      <w:proofErr w:type="spellEnd"/>
      <w:r w:rsidRPr="1A532A09">
        <w:rPr>
          <w:rFonts w:ascii="Calibri" w:eastAsia="Calibri" w:hAnsi="Calibri" w:cs="Calibri"/>
        </w:rPr>
        <w:t xml:space="preserve"> for Children International </w:t>
      </w:r>
    </w:p>
    <w:p w14:paraId="078678FB" w14:textId="1292D169" w:rsidR="00D95557" w:rsidRPr="00D95557" w:rsidRDefault="5BAF8503" w:rsidP="1A532A09">
      <w:pPr>
        <w:pStyle w:val="ListParagraph"/>
        <w:numPr>
          <w:ilvl w:val="0"/>
          <w:numId w:val="1"/>
        </w:numPr>
        <w:rPr>
          <w:rFonts w:eastAsiaTheme="minorEastAsia"/>
        </w:rPr>
        <w:sectPr w:rsidR="00D95557" w:rsidRPr="00D95557" w:rsidSect="00D95557">
          <w:type w:val="continuous"/>
          <w:pgSz w:w="11906" w:h="16838"/>
          <w:pgMar w:top="1440" w:right="1440" w:bottom="540" w:left="1440" w:header="708" w:footer="708" w:gutter="0"/>
          <w:cols w:num="2" w:space="708"/>
          <w:docGrid w:linePitch="360"/>
        </w:sectPr>
      </w:pPr>
      <w:r w:rsidRPr="1A532A09">
        <w:rPr>
          <w:rFonts w:ascii="Calibri" w:eastAsia="Calibri" w:hAnsi="Calibri" w:cs="Calibri"/>
        </w:rPr>
        <w:t>World Vision Internation</w:t>
      </w:r>
      <w:r w:rsidR="00D95557">
        <w:rPr>
          <w:rFonts w:ascii="Calibri" w:eastAsia="Calibri" w:hAnsi="Calibri" w:cs="Calibri"/>
        </w:rPr>
        <w:t>al</w:t>
      </w:r>
    </w:p>
    <w:p w14:paraId="10A85C3D" w14:textId="2B521899" w:rsidR="6368DB1A" w:rsidRDefault="6368DB1A" w:rsidP="00D95557"/>
    <w:sectPr w:rsidR="6368DB1A" w:rsidSect="00D95557">
      <w:type w:val="continuous"/>
      <w:pgSz w:w="11906" w:h="16838"/>
      <w:pgMar w:top="1440" w:right="1440" w:bottom="72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070B3" w16cex:dateUtc="2020-07-08T14:20:00Z"/>
  <w16cex:commentExtensible w16cex:durableId="22B070E1" w16cex:dateUtc="2020-07-08T14:20:00Z"/>
  <w16cex:commentExtensible w16cex:durableId="22B07166" w16cex:dateUtc="2020-07-08T14: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9BC7A" w14:textId="77777777" w:rsidR="00393C21" w:rsidRDefault="00393C21" w:rsidP="003B6E3E">
      <w:pPr>
        <w:spacing w:after="0" w:line="240" w:lineRule="auto"/>
      </w:pPr>
      <w:r>
        <w:separator/>
      </w:r>
    </w:p>
  </w:endnote>
  <w:endnote w:type="continuationSeparator" w:id="0">
    <w:p w14:paraId="7796B2A0" w14:textId="77777777" w:rsidR="00393C21" w:rsidRDefault="00393C21" w:rsidP="003B6E3E">
      <w:pPr>
        <w:spacing w:after="0" w:line="240" w:lineRule="auto"/>
      </w:pPr>
      <w:r>
        <w:continuationSeparator/>
      </w:r>
    </w:p>
  </w:endnote>
  <w:endnote w:type="continuationNotice" w:id="1">
    <w:p w14:paraId="689C850E" w14:textId="77777777" w:rsidR="00393C21" w:rsidRDefault="00393C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18D87" w14:textId="77777777" w:rsidR="00393C21" w:rsidRDefault="00393C21" w:rsidP="003B6E3E">
      <w:pPr>
        <w:spacing w:after="0" w:line="240" w:lineRule="auto"/>
      </w:pPr>
      <w:r>
        <w:separator/>
      </w:r>
    </w:p>
  </w:footnote>
  <w:footnote w:type="continuationSeparator" w:id="0">
    <w:p w14:paraId="21BB93F8" w14:textId="77777777" w:rsidR="00393C21" w:rsidRDefault="00393C21" w:rsidP="003B6E3E">
      <w:pPr>
        <w:spacing w:after="0" w:line="240" w:lineRule="auto"/>
      </w:pPr>
      <w:r>
        <w:continuationSeparator/>
      </w:r>
    </w:p>
  </w:footnote>
  <w:footnote w:type="continuationNotice" w:id="1">
    <w:p w14:paraId="0CD7AD4B" w14:textId="77777777" w:rsidR="00393C21" w:rsidRDefault="00393C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B6949" w14:textId="4B0194E5" w:rsidR="00D93511" w:rsidRDefault="00504B39" w:rsidP="00D93511">
    <w:r>
      <w:rPr>
        <w:noProof/>
      </w:rPr>
      <w:drawing>
        <wp:anchor distT="0" distB="0" distL="114300" distR="114300" simplePos="0" relativeHeight="251661312" behindDoc="0" locked="0" layoutInCell="1" allowOverlap="1" wp14:anchorId="107B15D2" wp14:editId="45BB57C0">
          <wp:simplePos x="0" y="0"/>
          <wp:positionH relativeFrom="column">
            <wp:posOffset>1695450</wp:posOffset>
          </wp:positionH>
          <wp:positionV relativeFrom="paragraph">
            <wp:posOffset>-125730</wp:posOffset>
          </wp:positionV>
          <wp:extent cx="1828800" cy="466725"/>
          <wp:effectExtent l="0" t="0" r="0" b="0"/>
          <wp:wrapSquare wrapText="bothSides"/>
          <wp:docPr id="1447562012" name="Picture 144756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28800" cy="4667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4024C9DA" wp14:editId="58C5D9FA">
          <wp:simplePos x="0" y="0"/>
          <wp:positionH relativeFrom="margin">
            <wp:posOffset>368300</wp:posOffset>
          </wp:positionH>
          <wp:positionV relativeFrom="paragraph">
            <wp:posOffset>-322580</wp:posOffset>
          </wp:positionV>
          <wp:extent cx="1136650" cy="681990"/>
          <wp:effectExtent l="0" t="0" r="6350" b="3810"/>
          <wp:wrapSquare wrapText="bothSides"/>
          <wp:docPr id="1447562013" name="Picture 144756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136650" cy="681990"/>
                  </a:xfrm>
                  <a:prstGeom prst="rect">
                    <a:avLst/>
                  </a:prstGeom>
                </pic:spPr>
              </pic:pic>
            </a:graphicData>
          </a:graphic>
          <wp14:sizeRelH relativeFrom="margin">
            <wp14:pctWidth>0</wp14:pctWidth>
          </wp14:sizeRelH>
          <wp14:sizeRelV relativeFrom="margin">
            <wp14:pctHeight>0</wp14:pctHeight>
          </wp14:sizeRelV>
        </wp:anchor>
      </w:drawing>
    </w:r>
    <w:r w:rsidR="00D93511">
      <w:rPr>
        <w:noProof/>
      </w:rPr>
      <w:drawing>
        <wp:anchor distT="0" distB="0" distL="114300" distR="114300" simplePos="0" relativeHeight="251660288" behindDoc="0" locked="0" layoutInCell="1" allowOverlap="1" wp14:anchorId="59EEDF11" wp14:editId="3EE1BC18">
          <wp:simplePos x="0" y="0"/>
          <wp:positionH relativeFrom="margin">
            <wp:posOffset>3578860</wp:posOffset>
          </wp:positionH>
          <wp:positionV relativeFrom="paragraph">
            <wp:posOffset>-170180</wp:posOffset>
          </wp:positionV>
          <wp:extent cx="1981200" cy="520700"/>
          <wp:effectExtent l="0" t="0" r="0" b="0"/>
          <wp:wrapSquare wrapText="bothSides"/>
          <wp:docPr id="1447562014" name="Picture 144756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1981200" cy="520700"/>
                  </a:xfrm>
                  <a:prstGeom prst="rect">
                    <a:avLst/>
                  </a:prstGeom>
                </pic:spPr>
              </pic:pic>
            </a:graphicData>
          </a:graphic>
          <wp14:sizeRelH relativeFrom="margin">
            <wp14:pctWidth>0</wp14:pctWidth>
          </wp14:sizeRelH>
          <wp14:sizeRelV relativeFrom="margin">
            <wp14:pctHeight>0</wp14:pctHeight>
          </wp14:sizeRelV>
        </wp:anchor>
      </w:drawing>
    </w:r>
    <w:r w:rsidR="0073229F">
      <w:t xml:space="preserve">                      </w:t>
    </w:r>
  </w:p>
  <w:p w14:paraId="09A43CDD" w14:textId="16B9E0DF" w:rsidR="0073229F" w:rsidRDefault="00504B39" w:rsidP="00D93511">
    <w:r>
      <w:rPr>
        <w:noProof/>
      </w:rPr>
      <w:drawing>
        <wp:anchor distT="0" distB="0" distL="114300" distR="114300" simplePos="0" relativeHeight="251663360" behindDoc="0" locked="0" layoutInCell="1" allowOverlap="1" wp14:anchorId="27E58F69" wp14:editId="3A0B970F">
          <wp:simplePos x="0" y="0"/>
          <wp:positionH relativeFrom="column">
            <wp:posOffset>3625850</wp:posOffset>
          </wp:positionH>
          <wp:positionV relativeFrom="paragraph">
            <wp:posOffset>110490</wp:posOffset>
          </wp:positionV>
          <wp:extent cx="1466850" cy="603250"/>
          <wp:effectExtent l="0" t="0" r="0" b="6350"/>
          <wp:wrapSquare wrapText="bothSides"/>
          <wp:docPr id="1447562015" name="Picture 1447562015"/>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6850" cy="603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375A5B6D" wp14:editId="283FE06B">
          <wp:simplePos x="0" y="0"/>
          <wp:positionH relativeFrom="column">
            <wp:posOffset>1987550</wp:posOffset>
          </wp:positionH>
          <wp:positionV relativeFrom="paragraph">
            <wp:posOffset>175895</wp:posOffset>
          </wp:positionV>
          <wp:extent cx="1492250" cy="571500"/>
          <wp:effectExtent l="0" t="0" r="0" b="0"/>
          <wp:wrapSquare wrapText="bothSides"/>
          <wp:docPr id="1447562016" name="Picture 144756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492250" cy="5715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01189FC3" wp14:editId="166DA917">
          <wp:simplePos x="0" y="0"/>
          <wp:positionH relativeFrom="margin">
            <wp:posOffset>603250</wp:posOffset>
          </wp:positionH>
          <wp:positionV relativeFrom="paragraph">
            <wp:posOffset>177165</wp:posOffset>
          </wp:positionV>
          <wp:extent cx="1289050" cy="577850"/>
          <wp:effectExtent l="0" t="0" r="6350" b="0"/>
          <wp:wrapSquare wrapText="bothSides"/>
          <wp:docPr id="1447562017" name="Picture 144756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289050" cy="5778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07CE"/>
    <w:multiLevelType w:val="hybridMultilevel"/>
    <w:tmpl w:val="5942A8F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 w15:restartNumberingAfterBreak="0">
    <w:nsid w:val="423A7EF4"/>
    <w:multiLevelType w:val="hybridMultilevel"/>
    <w:tmpl w:val="971EE722"/>
    <w:lvl w:ilvl="0" w:tplc="076C0A1E">
      <w:start w:val="2030"/>
      <w:numFmt w:val="bullet"/>
      <w:lvlText w:val="-"/>
      <w:lvlJc w:val="left"/>
      <w:pPr>
        <w:ind w:left="360" w:hanging="360"/>
      </w:pPr>
      <w:rPr>
        <w:rFonts w:ascii="Calibri" w:eastAsiaTheme="minorHAnsi" w:hAnsi="Calibri" w:cstheme="minorBidi" w:hint="default"/>
        <w:b/>
        <w:i/>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4C9B22F9"/>
    <w:multiLevelType w:val="hybridMultilevel"/>
    <w:tmpl w:val="CA826542"/>
    <w:lvl w:ilvl="0" w:tplc="20000001">
      <w:start w:val="1"/>
      <w:numFmt w:val="bullet"/>
      <w:lvlText w:val=""/>
      <w:lvlJc w:val="left"/>
      <w:pPr>
        <w:ind w:left="820" w:hanging="360"/>
      </w:pPr>
      <w:rPr>
        <w:rFonts w:ascii="Symbol" w:hAnsi="Symbol" w:hint="default"/>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abstractNum w:abstractNumId="3" w15:restartNumberingAfterBreak="0">
    <w:nsid w:val="673D666E"/>
    <w:multiLevelType w:val="hybridMultilevel"/>
    <w:tmpl w:val="CED2CBDC"/>
    <w:lvl w:ilvl="0" w:tplc="59521014">
      <w:start w:val="1"/>
      <w:numFmt w:val="decimal"/>
      <w:lvlText w:val="%1."/>
      <w:lvlJc w:val="left"/>
      <w:pPr>
        <w:ind w:left="720" w:hanging="360"/>
      </w:pPr>
    </w:lvl>
    <w:lvl w:ilvl="1" w:tplc="11962646">
      <w:start w:val="1"/>
      <w:numFmt w:val="lowerLetter"/>
      <w:lvlText w:val="%2."/>
      <w:lvlJc w:val="left"/>
      <w:pPr>
        <w:ind w:left="1440" w:hanging="360"/>
      </w:pPr>
    </w:lvl>
    <w:lvl w:ilvl="2" w:tplc="C6461EBA">
      <w:start w:val="1"/>
      <w:numFmt w:val="lowerRoman"/>
      <w:lvlText w:val="%3."/>
      <w:lvlJc w:val="right"/>
      <w:pPr>
        <w:ind w:left="2160" w:hanging="180"/>
      </w:pPr>
    </w:lvl>
    <w:lvl w:ilvl="3" w:tplc="3FDAD7CA">
      <w:start w:val="1"/>
      <w:numFmt w:val="decimal"/>
      <w:lvlText w:val="%4."/>
      <w:lvlJc w:val="left"/>
      <w:pPr>
        <w:ind w:left="2880" w:hanging="360"/>
      </w:pPr>
    </w:lvl>
    <w:lvl w:ilvl="4" w:tplc="F94EAA90">
      <w:start w:val="1"/>
      <w:numFmt w:val="lowerLetter"/>
      <w:lvlText w:val="%5."/>
      <w:lvlJc w:val="left"/>
      <w:pPr>
        <w:ind w:left="3600" w:hanging="360"/>
      </w:pPr>
    </w:lvl>
    <w:lvl w:ilvl="5" w:tplc="F37CA4F8">
      <w:start w:val="1"/>
      <w:numFmt w:val="lowerRoman"/>
      <w:lvlText w:val="%6."/>
      <w:lvlJc w:val="right"/>
      <w:pPr>
        <w:ind w:left="4320" w:hanging="180"/>
      </w:pPr>
    </w:lvl>
    <w:lvl w:ilvl="6" w:tplc="54628BD0">
      <w:start w:val="1"/>
      <w:numFmt w:val="decimal"/>
      <w:lvlText w:val="%7."/>
      <w:lvlJc w:val="left"/>
      <w:pPr>
        <w:ind w:left="5040" w:hanging="360"/>
      </w:pPr>
    </w:lvl>
    <w:lvl w:ilvl="7" w:tplc="250800B2">
      <w:start w:val="1"/>
      <w:numFmt w:val="lowerLetter"/>
      <w:lvlText w:val="%8."/>
      <w:lvlJc w:val="left"/>
      <w:pPr>
        <w:ind w:left="5760" w:hanging="360"/>
      </w:pPr>
    </w:lvl>
    <w:lvl w:ilvl="8" w:tplc="20B6664A">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E3E"/>
    <w:rsid w:val="00013733"/>
    <w:rsid w:val="000855A0"/>
    <w:rsid w:val="000B1BFB"/>
    <w:rsid w:val="000C71F6"/>
    <w:rsid w:val="000D38FA"/>
    <w:rsid w:val="000D5298"/>
    <w:rsid w:val="000F4C10"/>
    <w:rsid w:val="00110919"/>
    <w:rsid w:val="0014666D"/>
    <w:rsid w:val="00151C5D"/>
    <w:rsid w:val="001B645C"/>
    <w:rsid w:val="001D4812"/>
    <w:rsid w:val="001F3362"/>
    <w:rsid w:val="00237965"/>
    <w:rsid w:val="00237CAB"/>
    <w:rsid w:val="00286150"/>
    <w:rsid w:val="00286F24"/>
    <w:rsid w:val="002F0B3F"/>
    <w:rsid w:val="00312BD2"/>
    <w:rsid w:val="0034013A"/>
    <w:rsid w:val="003434ED"/>
    <w:rsid w:val="00393C21"/>
    <w:rsid w:val="003A6F40"/>
    <w:rsid w:val="003B6E3E"/>
    <w:rsid w:val="003C47CE"/>
    <w:rsid w:val="003F1604"/>
    <w:rsid w:val="003F7EE8"/>
    <w:rsid w:val="0041242A"/>
    <w:rsid w:val="004162C7"/>
    <w:rsid w:val="004168FA"/>
    <w:rsid w:val="0042716B"/>
    <w:rsid w:val="004A3013"/>
    <w:rsid w:val="004D52A4"/>
    <w:rsid w:val="004E0D49"/>
    <w:rsid w:val="004E4231"/>
    <w:rsid w:val="00504B39"/>
    <w:rsid w:val="00510130"/>
    <w:rsid w:val="005201CE"/>
    <w:rsid w:val="005377C8"/>
    <w:rsid w:val="00572E44"/>
    <w:rsid w:val="00583402"/>
    <w:rsid w:val="00586045"/>
    <w:rsid w:val="00594251"/>
    <w:rsid w:val="005C6078"/>
    <w:rsid w:val="00617A5C"/>
    <w:rsid w:val="00645B1C"/>
    <w:rsid w:val="00661E38"/>
    <w:rsid w:val="006651B1"/>
    <w:rsid w:val="006E6CDF"/>
    <w:rsid w:val="00717C0A"/>
    <w:rsid w:val="0073229F"/>
    <w:rsid w:val="0075331A"/>
    <w:rsid w:val="00770140"/>
    <w:rsid w:val="007A4CAE"/>
    <w:rsid w:val="007B2A79"/>
    <w:rsid w:val="007D3F7D"/>
    <w:rsid w:val="007E64B2"/>
    <w:rsid w:val="00801517"/>
    <w:rsid w:val="008541ED"/>
    <w:rsid w:val="00861F85"/>
    <w:rsid w:val="008D5B5A"/>
    <w:rsid w:val="00937262"/>
    <w:rsid w:val="00952AA4"/>
    <w:rsid w:val="0096199C"/>
    <w:rsid w:val="00972887"/>
    <w:rsid w:val="00974BB5"/>
    <w:rsid w:val="00992B47"/>
    <w:rsid w:val="009D4630"/>
    <w:rsid w:val="009D5E7B"/>
    <w:rsid w:val="00A75D91"/>
    <w:rsid w:val="00B00F5C"/>
    <w:rsid w:val="00B02AFD"/>
    <w:rsid w:val="00B25E86"/>
    <w:rsid w:val="00B34278"/>
    <w:rsid w:val="00B36924"/>
    <w:rsid w:val="00B74DFB"/>
    <w:rsid w:val="00B941E2"/>
    <w:rsid w:val="00BB6E83"/>
    <w:rsid w:val="00BE25BA"/>
    <w:rsid w:val="00C127F7"/>
    <w:rsid w:val="00C26E49"/>
    <w:rsid w:val="00C278AF"/>
    <w:rsid w:val="00C64352"/>
    <w:rsid w:val="00CB70FF"/>
    <w:rsid w:val="00CC3C95"/>
    <w:rsid w:val="00CD35E9"/>
    <w:rsid w:val="00CE5BD5"/>
    <w:rsid w:val="00D020A6"/>
    <w:rsid w:val="00D20FAE"/>
    <w:rsid w:val="00D27B1D"/>
    <w:rsid w:val="00D50D9D"/>
    <w:rsid w:val="00D75B62"/>
    <w:rsid w:val="00D93511"/>
    <w:rsid w:val="00D95557"/>
    <w:rsid w:val="00DB590F"/>
    <w:rsid w:val="00DB73C5"/>
    <w:rsid w:val="00E81AEC"/>
    <w:rsid w:val="00EB26D9"/>
    <w:rsid w:val="00F414E5"/>
    <w:rsid w:val="00F62018"/>
    <w:rsid w:val="00FC5309"/>
    <w:rsid w:val="00FC6659"/>
    <w:rsid w:val="0434F9A1"/>
    <w:rsid w:val="115EB72D"/>
    <w:rsid w:val="13506EAF"/>
    <w:rsid w:val="13806C7D"/>
    <w:rsid w:val="14DA8022"/>
    <w:rsid w:val="1A532A09"/>
    <w:rsid w:val="20AC1726"/>
    <w:rsid w:val="20CF2168"/>
    <w:rsid w:val="28792B1E"/>
    <w:rsid w:val="2C13371A"/>
    <w:rsid w:val="3215099E"/>
    <w:rsid w:val="3AD0E691"/>
    <w:rsid w:val="4DDF1D7E"/>
    <w:rsid w:val="515AAA87"/>
    <w:rsid w:val="5A673E90"/>
    <w:rsid w:val="5BAF8503"/>
    <w:rsid w:val="60A42E53"/>
    <w:rsid w:val="61157A20"/>
    <w:rsid w:val="625FDA25"/>
    <w:rsid w:val="6368DB1A"/>
    <w:rsid w:val="682786D2"/>
    <w:rsid w:val="701DCC63"/>
    <w:rsid w:val="7A12188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2ADC7"/>
  <w15:chartTrackingRefBased/>
  <w15:docId w15:val="{6A3D9C67-3D1E-46F4-8EDF-6062EA9EC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Voetnoottekst1, Char1,FA Fu1,Footnote Text Char Char Char1,Footnote Text Char Char Char Char1,Footnote Text Char Char1,Footnote Text Char Char Char Char Char1,5_GR,Fodnotetekst Tegn1,Fodnotetekst Tegn Tegn,Char,Footnote reference,fn"/>
    <w:basedOn w:val="Normal"/>
    <w:link w:val="FootnoteTextChar"/>
    <w:uiPriority w:val="99"/>
    <w:unhideWhenUsed/>
    <w:qFormat/>
    <w:rsid w:val="003B6E3E"/>
    <w:pPr>
      <w:spacing w:after="0" w:line="240" w:lineRule="auto"/>
    </w:pPr>
    <w:rPr>
      <w:sz w:val="20"/>
      <w:szCs w:val="20"/>
      <w:lang w:val="en-GB"/>
    </w:rPr>
  </w:style>
  <w:style w:type="character" w:customStyle="1" w:styleId="FootnoteTextChar">
    <w:name w:val="Footnote Text Char"/>
    <w:aliases w:val="5_G Char,Voetnoottekst1 Char, Char1 Char,FA Fu1 Char,Footnote Text Char Char Char1 Char,Footnote Text Char Char Char Char1 Char,Footnote Text Char Char1 Char,Footnote Text Char Char Char Char Char1 Char,5_GR Char,Char Char,fn Char"/>
    <w:basedOn w:val="DefaultParagraphFont"/>
    <w:link w:val="FootnoteText"/>
    <w:uiPriority w:val="99"/>
    <w:rsid w:val="003B6E3E"/>
    <w:rPr>
      <w:sz w:val="20"/>
      <w:szCs w:val="20"/>
      <w:lang w:val="en-GB"/>
    </w:rPr>
  </w:style>
  <w:style w:type="character" w:styleId="FootnoteReference">
    <w:name w:val="footnote reference"/>
    <w:aliases w:val="4_G,Texto de nota al pie,Footnote number,Footnote Reference Char3,Footnote Reference Char1 Char,Char Char Car Char Car Char Car Char Car Char Car Char Char Char1 Char,Footnote Reference Char Char Char,ftref,BVI fnr,16 Point,SUPERS,4_"/>
    <w:basedOn w:val="DefaultParagraphFont"/>
    <w:link w:val="Appelnotedebasde"/>
    <w:uiPriority w:val="99"/>
    <w:unhideWhenUsed/>
    <w:qFormat/>
    <w:rsid w:val="003B6E3E"/>
    <w:rPr>
      <w:vertAlign w:val="superscript"/>
    </w:rPr>
  </w:style>
  <w:style w:type="paragraph" w:customStyle="1" w:styleId="Appelnotedebasde">
    <w:name w:val="Appel note de bas de"/>
    <w:aliases w:val="Appel note de bas de page Char Char Char Char Char Char Char Char,Appel note de bas de page Char2 Char Char Char Char Char Char Char Char Char Char,Appel note de bas de page Char1"/>
    <w:basedOn w:val="Normal"/>
    <w:link w:val="FootnoteReference"/>
    <w:uiPriority w:val="99"/>
    <w:rsid w:val="003B6E3E"/>
    <w:pPr>
      <w:spacing w:before="120" w:after="120" w:line="240" w:lineRule="auto"/>
    </w:pPr>
    <w:rPr>
      <w:vertAlign w:val="superscript"/>
    </w:rPr>
  </w:style>
  <w:style w:type="paragraph" w:styleId="BalloonText">
    <w:name w:val="Balloon Text"/>
    <w:basedOn w:val="Normal"/>
    <w:link w:val="BalloonTextChar"/>
    <w:uiPriority w:val="99"/>
    <w:semiHidden/>
    <w:unhideWhenUsed/>
    <w:rsid w:val="00CE5B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BD5"/>
    <w:rPr>
      <w:rFonts w:ascii="Segoe UI" w:hAnsi="Segoe UI" w:cs="Segoe UI"/>
      <w:sz w:val="18"/>
      <w:szCs w:val="18"/>
    </w:rPr>
  </w:style>
  <w:style w:type="paragraph" w:styleId="ListParagraph">
    <w:name w:val="List Paragraph"/>
    <w:aliases w:val="List Square,Premier,Paragraphe de liste1,List1,List11,List111,Heading II,List Paragraph1,List Paragraph11,List bullet,Bullets,List Paragraph (numbered (a)),Numbered List Paragraph,Evidence on Demand bullet points"/>
    <w:basedOn w:val="Normal"/>
    <w:link w:val="ListParagraphChar"/>
    <w:uiPriority w:val="34"/>
    <w:qFormat/>
    <w:rsid w:val="004A3013"/>
    <w:pPr>
      <w:ind w:left="720"/>
      <w:contextualSpacing/>
    </w:pPr>
  </w:style>
  <w:style w:type="character" w:customStyle="1" w:styleId="ListParagraphChar">
    <w:name w:val="List Paragraph Char"/>
    <w:aliases w:val="List Square Char,Premier Char,Paragraphe de liste1 Char,List1 Char,List11 Char,List111 Char,Heading II Char,List Paragraph1 Char,List Paragraph11 Char,List bullet Char,Bullets Char,List Paragraph (numbered (a)) Char"/>
    <w:link w:val="ListParagraph"/>
    <w:uiPriority w:val="34"/>
    <w:qFormat/>
    <w:locked/>
    <w:rsid w:val="00C64352"/>
  </w:style>
  <w:style w:type="paragraph" w:customStyle="1" w:styleId="Default">
    <w:name w:val="Default"/>
    <w:rsid w:val="007B2A79"/>
    <w:pPr>
      <w:autoSpaceDE w:val="0"/>
      <w:autoSpaceDN w:val="0"/>
      <w:adjustRightInd w:val="0"/>
      <w:spacing w:after="0" w:line="240" w:lineRule="auto"/>
    </w:pPr>
    <w:rPr>
      <w:rFonts w:ascii="Arial" w:hAnsi="Arial" w:cs="Arial"/>
      <w:color w:val="000000"/>
      <w:sz w:val="24"/>
      <w:szCs w:val="24"/>
      <w:lang w:val="fr-CH"/>
    </w:rPr>
  </w:style>
  <w:style w:type="paragraph" w:styleId="Header">
    <w:name w:val="header"/>
    <w:basedOn w:val="Normal"/>
    <w:link w:val="HeaderChar"/>
    <w:uiPriority w:val="99"/>
    <w:unhideWhenUsed/>
    <w:rsid w:val="00B25E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BFB"/>
  </w:style>
  <w:style w:type="paragraph" w:styleId="Footer">
    <w:name w:val="footer"/>
    <w:basedOn w:val="Normal"/>
    <w:link w:val="FooterChar"/>
    <w:uiPriority w:val="99"/>
    <w:unhideWhenUsed/>
    <w:rsid w:val="00B25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BFB"/>
  </w:style>
  <w:style w:type="character" w:styleId="CommentReference">
    <w:name w:val="annotation reference"/>
    <w:basedOn w:val="DefaultParagraphFont"/>
    <w:uiPriority w:val="99"/>
    <w:semiHidden/>
    <w:unhideWhenUsed/>
    <w:rsid w:val="005377C8"/>
    <w:rPr>
      <w:sz w:val="16"/>
      <w:szCs w:val="16"/>
    </w:rPr>
  </w:style>
  <w:style w:type="paragraph" w:styleId="CommentText">
    <w:name w:val="annotation text"/>
    <w:basedOn w:val="Normal"/>
    <w:link w:val="CommentTextChar"/>
    <w:uiPriority w:val="99"/>
    <w:semiHidden/>
    <w:unhideWhenUsed/>
    <w:rsid w:val="005377C8"/>
    <w:pPr>
      <w:spacing w:line="240" w:lineRule="auto"/>
    </w:pPr>
    <w:rPr>
      <w:sz w:val="20"/>
      <w:szCs w:val="20"/>
    </w:rPr>
  </w:style>
  <w:style w:type="character" w:customStyle="1" w:styleId="CommentTextChar">
    <w:name w:val="Comment Text Char"/>
    <w:basedOn w:val="DefaultParagraphFont"/>
    <w:link w:val="CommentText"/>
    <w:uiPriority w:val="99"/>
    <w:semiHidden/>
    <w:rsid w:val="005377C8"/>
    <w:rPr>
      <w:sz w:val="20"/>
      <w:szCs w:val="20"/>
    </w:rPr>
  </w:style>
  <w:style w:type="paragraph" w:styleId="CommentSubject">
    <w:name w:val="annotation subject"/>
    <w:basedOn w:val="CommentText"/>
    <w:next w:val="CommentText"/>
    <w:link w:val="CommentSubjectChar"/>
    <w:uiPriority w:val="99"/>
    <w:semiHidden/>
    <w:unhideWhenUsed/>
    <w:rsid w:val="005377C8"/>
    <w:rPr>
      <w:b/>
      <w:bCs/>
    </w:rPr>
  </w:style>
  <w:style w:type="character" w:customStyle="1" w:styleId="CommentSubjectChar">
    <w:name w:val="Comment Subject Char"/>
    <w:basedOn w:val="CommentTextChar"/>
    <w:link w:val="CommentSubject"/>
    <w:uiPriority w:val="99"/>
    <w:semiHidden/>
    <w:rsid w:val="005377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919970">
      <w:bodyDiv w:val="1"/>
      <w:marLeft w:val="0"/>
      <w:marRight w:val="0"/>
      <w:marTop w:val="0"/>
      <w:marBottom w:val="0"/>
      <w:divBdr>
        <w:top w:val="none" w:sz="0" w:space="0" w:color="auto"/>
        <w:left w:val="none" w:sz="0" w:space="0" w:color="auto"/>
        <w:bottom w:val="none" w:sz="0" w:space="0" w:color="auto"/>
        <w:right w:val="none" w:sz="0" w:space="0" w:color="auto"/>
      </w:divBdr>
    </w:div>
    <w:div w:id="565918604">
      <w:bodyDiv w:val="1"/>
      <w:marLeft w:val="0"/>
      <w:marRight w:val="0"/>
      <w:marTop w:val="0"/>
      <w:marBottom w:val="0"/>
      <w:divBdr>
        <w:top w:val="none" w:sz="0" w:space="0" w:color="auto"/>
        <w:left w:val="none" w:sz="0" w:space="0" w:color="auto"/>
        <w:bottom w:val="none" w:sz="0" w:space="0" w:color="auto"/>
        <w:right w:val="none" w:sz="0" w:space="0" w:color="auto"/>
      </w:divBdr>
    </w:div>
    <w:div w:id="176418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6" Type="http://schemas.openxmlformats.org/officeDocument/2006/relationships/image" Target="media/image6.jpg"/><Relationship Id="rId5" Type="http://schemas.openxmlformats.org/officeDocument/2006/relationships/image" Target="media/image5.png"/><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20F436D33B9A44ADF5A8A4999F8FC5" ma:contentTypeVersion="12" ma:contentTypeDescription="Create a new document." ma:contentTypeScope="" ma:versionID="a595f1cf9344ec362e9d00aed2795b95">
  <xsd:schema xmlns:xsd="http://www.w3.org/2001/XMLSchema" xmlns:xs="http://www.w3.org/2001/XMLSchema" xmlns:p="http://schemas.microsoft.com/office/2006/metadata/properties" xmlns:ns2="ba92f9c0-58a9-4d4a-b1f9-bb6292a6763b" xmlns:ns3="1dcbd37a-d123-4986-83db-275aed9dd8f0" targetNamespace="http://schemas.microsoft.com/office/2006/metadata/properties" ma:root="true" ma:fieldsID="bd1adbabe3da108fa3fcc84a9bf5dfe8" ns2:_="" ns3:_="">
    <xsd:import namespace="ba92f9c0-58a9-4d4a-b1f9-bb6292a6763b"/>
    <xsd:import namespace="1dcbd37a-d123-4986-83db-275aed9dd8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2f9c0-58a9-4d4a-b1f9-bb6292a67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cbd37a-d123-4986-83db-275aed9dd8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00334-01B2-49FD-870C-66CBD25A69BA}"/>
</file>

<file path=customXml/itemProps2.xml><?xml version="1.0" encoding="utf-8"?>
<ds:datastoreItem xmlns:ds="http://schemas.openxmlformats.org/officeDocument/2006/customXml" ds:itemID="{E8A837BD-97E5-467E-8C12-A2035BE70A40}">
  <ds:schemaRefs>
    <ds:schemaRef ds:uri="http://schemas.microsoft.com/sharepoint/v3/contenttype/forms"/>
  </ds:schemaRefs>
</ds:datastoreItem>
</file>

<file path=customXml/itemProps3.xml><?xml version="1.0" encoding="utf-8"?>
<ds:datastoreItem xmlns:ds="http://schemas.openxmlformats.org/officeDocument/2006/customXml" ds:itemID="{5F9A52DF-DF90-4649-94C5-A41CE64744BB}">
  <ds:schemaRefs>
    <ds:schemaRef ds:uri="http://purl.org/dc/terms/"/>
    <ds:schemaRef ds:uri="http://www.w3.org/XML/1998/namespace"/>
    <ds:schemaRef ds:uri="http://purl.org/dc/elements/1.1/"/>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1dcbd37a-d123-4986-83db-275aed9dd8f0"/>
    <ds:schemaRef ds:uri="ba92f9c0-58a9-4d4a-b1f9-bb6292a6763b"/>
  </ds:schemaRefs>
</ds:datastoreItem>
</file>

<file path=customXml/itemProps4.xml><?xml version="1.0" encoding="utf-8"?>
<ds:datastoreItem xmlns:ds="http://schemas.openxmlformats.org/officeDocument/2006/customXml" ds:itemID="{425AE699-5BF4-4044-A70D-B42B77485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426</Words>
  <Characters>2349</Characters>
  <Application>Microsoft Office Word</Application>
  <DocSecurity>0</DocSecurity>
  <Lines>19</Lines>
  <Paragraphs>5</Paragraphs>
  <ScaleCrop>false</ScaleCrop>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Diop, Diarra</dc:creator>
  <cp:keywords/>
  <dc:description/>
  <cp:lastModifiedBy>Agnes Gracia</cp:lastModifiedBy>
  <cp:revision>28</cp:revision>
  <dcterms:created xsi:type="dcterms:W3CDTF">2020-07-08T14:51:00Z</dcterms:created>
  <dcterms:modified xsi:type="dcterms:W3CDTF">2020-07-10T11:31:00Z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0x010100BB20F436D33B9A44ADF5A8A4999F8FC5</vt:lpwstr>
  </property>
</Properties>
</file>