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CC87" w14:textId="66C9FF1B" w:rsidR="00887C94" w:rsidRDefault="004B2809" w:rsidP="002D7244">
      <w:pPr>
        <w:spacing w:after="0"/>
        <w:jc w:val="center"/>
        <w:rPr>
          <w:rFonts w:ascii="Calibri" w:eastAsia="Calibri" w:hAnsi="Calibri" w:cs="Calibri"/>
          <w:b/>
          <w:bCs/>
          <w:color w:val="006600"/>
          <w:sz w:val="32"/>
          <w:szCs w:val="32"/>
          <w:lang w:val="en-US"/>
        </w:rPr>
      </w:pPr>
      <w:r w:rsidRPr="004B2809">
        <w:rPr>
          <w:rFonts w:ascii="Calibri" w:eastAsia="Calibri" w:hAnsi="Calibri" w:cs="Calibri"/>
          <w:b/>
          <w:bCs/>
          <w:color w:val="006600"/>
          <w:sz w:val="32"/>
          <w:szCs w:val="32"/>
          <w:lang w:val="en-US"/>
        </w:rPr>
        <w:t xml:space="preserve">Civil Society Survey on the </w:t>
      </w:r>
      <w:r w:rsidR="00AB7182">
        <w:rPr>
          <w:rFonts w:ascii="Calibri" w:eastAsia="Calibri" w:hAnsi="Calibri" w:cs="Calibri"/>
          <w:b/>
          <w:bCs/>
          <w:color w:val="006600"/>
          <w:sz w:val="32"/>
          <w:szCs w:val="32"/>
          <w:lang w:val="en-US"/>
        </w:rPr>
        <w:t>fort</w:t>
      </w:r>
      <w:r w:rsidR="00B136A5">
        <w:rPr>
          <w:rFonts w:ascii="Calibri" w:eastAsia="Calibri" w:hAnsi="Calibri" w:cs="Calibri"/>
          <w:b/>
          <w:bCs/>
          <w:color w:val="006600"/>
          <w:sz w:val="32"/>
          <w:szCs w:val="32"/>
          <w:lang w:val="en-US"/>
        </w:rPr>
        <w:t>h</w:t>
      </w:r>
      <w:r w:rsidR="00AB7182">
        <w:rPr>
          <w:rFonts w:ascii="Calibri" w:eastAsia="Calibri" w:hAnsi="Calibri" w:cs="Calibri"/>
          <w:b/>
          <w:bCs/>
          <w:color w:val="006600"/>
          <w:sz w:val="32"/>
          <w:szCs w:val="32"/>
          <w:lang w:val="en-US"/>
        </w:rPr>
        <w:t>comin</w:t>
      </w:r>
      <w:r w:rsidR="00B136A5">
        <w:rPr>
          <w:rFonts w:ascii="Calibri" w:eastAsia="Calibri" w:hAnsi="Calibri" w:cs="Calibri"/>
          <w:b/>
          <w:bCs/>
          <w:color w:val="006600"/>
          <w:sz w:val="32"/>
          <w:szCs w:val="32"/>
          <w:lang w:val="en-US"/>
        </w:rPr>
        <w:t xml:space="preserve">g </w:t>
      </w:r>
      <w:r w:rsidRPr="004B2809">
        <w:rPr>
          <w:rFonts w:ascii="Calibri" w:eastAsia="Calibri" w:hAnsi="Calibri" w:cs="Calibri"/>
          <w:b/>
          <w:bCs/>
          <w:color w:val="006600"/>
          <w:sz w:val="32"/>
          <w:szCs w:val="32"/>
          <w:lang w:val="en-US"/>
        </w:rPr>
        <w:t>UN Guidance Note on Child Rights Mainstreaming</w:t>
      </w:r>
    </w:p>
    <w:p w14:paraId="099C690B" w14:textId="0DE07454" w:rsidR="00E82070" w:rsidRDefault="00E82070" w:rsidP="00933E7D">
      <w:pPr>
        <w:spacing w:after="0"/>
        <w:jc w:val="center"/>
        <w:rPr>
          <w:rFonts w:ascii="Calibri" w:eastAsia="Calibri" w:hAnsi="Calibri" w:cs="Calibri"/>
          <w:i/>
          <w:iCs/>
          <w:color w:val="006600"/>
          <w:sz w:val="28"/>
          <w:szCs w:val="28"/>
          <w:lang w:val="en-US"/>
        </w:rPr>
      </w:pPr>
      <w:r>
        <w:rPr>
          <w:rFonts w:ascii="Calibri" w:eastAsia="Calibri" w:hAnsi="Calibri" w:cs="Calibri"/>
          <w:i/>
          <w:iCs/>
          <w:color w:val="006600"/>
          <w:sz w:val="28"/>
          <w:szCs w:val="28"/>
          <w:lang w:val="en-US"/>
        </w:rPr>
        <w:t>C</w:t>
      </w:r>
      <w:r w:rsidRPr="00E82070">
        <w:rPr>
          <w:rFonts w:ascii="Calibri" w:eastAsia="Calibri" w:hAnsi="Calibri" w:cs="Calibri"/>
          <w:i/>
          <w:iCs/>
          <w:color w:val="006600"/>
          <w:sz w:val="28"/>
          <w:szCs w:val="28"/>
          <w:lang w:val="en-US"/>
        </w:rPr>
        <w:t>ommunication</w:t>
      </w:r>
      <w:r>
        <w:rPr>
          <w:rFonts w:ascii="Calibri" w:eastAsia="Calibri" w:hAnsi="Calibri" w:cs="Calibri"/>
          <w:i/>
          <w:iCs/>
          <w:color w:val="006600"/>
          <w:sz w:val="28"/>
          <w:szCs w:val="28"/>
          <w:lang w:val="en-US"/>
        </w:rPr>
        <w:t>s</w:t>
      </w:r>
      <w:r w:rsidRPr="00E82070">
        <w:rPr>
          <w:rFonts w:ascii="Calibri" w:eastAsia="Calibri" w:hAnsi="Calibri" w:cs="Calibri"/>
          <w:i/>
          <w:iCs/>
          <w:color w:val="006600"/>
          <w:sz w:val="28"/>
          <w:szCs w:val="28"/>
          <w:lang w:val="en-US"/>
        </w:rPr>
        <w:t xml:space="preserve"> brief</w:t>
      </w:r>
    </w:p>
    <w:p w14:paraId="5190B549" w14:textId="77777777" w:rsidR="00933E7D" w:rsidRPr="00E82070" w:rsidRDefault="00933E7D" w:rsidP="00933E7D">
      <w:pPr>
        <w:spacing w:after="0"/>
        <w:jc w:val="center"/>
        <w:rPr>
          <w:i/>
          <w:iCs/>
          <w:sz w:val="20"/>
          <w:szCs w:val="20"/>
        </w:rPr>
      </w:pPr>
    </w:p>
    <w:p w14:paraId="69BB86C6" w14:textId="0FD64395" w:rsidR="00852A55" w:rsidRPr="00852A55" w:rsidRDefault="00347C62" w:rsidP="00852A55">
      <w:pPr>
        <w:pStyle w:val="ListParagraph"/>
        <w:spacing w:after="120" w:line="240" w:lineRule="auto"/>
        <w:ind w:left="0"/>
        <w:jc w:val="both"/>
        <w:rPr>
          <w:rFonts w:ascii="Calibri" w:eastAsia="Calibri" w:hAnsi="Calibri" w:cs="Calibri"/>
          <w:color w:val="000000" w:themeColor="text1"/>
        </w:rPr>
      </w:pPr>
      <w:r w:rsidRPr="4A696DBF">
        <w:rPr>
          <w:rFonts w:ascii="Calibri" w:eastAsia="Calibri" w:hAnsi="Calibri" w:cs="Calibri"/>
          <w:color w:val="000000" w:themeColor="text1"/>
        </w:rPr>
        <w:t xml:space="preserve">This </w:t>
      </w:r>
      <w:r>
        <w:rPr>
          <w:rFonts w:ascii="Calibri" w:eastAsia="Calibri" w:hAnsi="Calibri" w:cs="Calibri"/>
          <w:color w:val="000000" w:themeColor="text1"/>
        </w:rPr>
        <w:t>document</w:t>
      </w:r>
      <w:r w:rsidRPr="4A696DBF">
        <w:rPr>
          <w:rFonts w:ascii="Calibri" w:eastAsia="Calibri" w:hAnsi="Calibri" w:cs="Calibri"/>
          <w:color w:val="000000" w:themeColor="text1"/>
        </w:rPr>
        <w:t xml:space="preserve"> </w:t>
      </w:r>
      <w:r w:rsidR="001C5D66">
        <w:rPr>
          <w:rFonts w:ascii="Calibri" w:eastAsia="Calibri" w:hAnsi="Calibri" w:cs="Calibri"/>
          <w:color w:val="000000" w:themeColor="text1"/>
        </w:rPr>
        <w:t>helps to support</w:t>
      </w:r>
      <w:r w:rsidR="006A4ADA">
        <w:rPr>
          <w:rFonts w:ascii="Calibri" w:eastAsia="Calibri" w:hAnsi="Calibri" w:cs="Calibri"/>
          <w:color w:val="000000" w:themeColor="text1"/>
        </w:rPr>
        <w:t xml:space="preserve"> awareness-raising of the </w:t>
      </w:r>
      <w:hyperlink r:id="rId10" w:history="1">
        <w:r w:rsidR="00F56B23">
          <w:rPr>
            <w:rStyle w:val="Hyperlink"/>
            <w:rFonts w:ascii="Calibri" w:eastAsia="Calibri" w:hAnsi="Calibri" w:cs="Calibri"/>
          </w:rPr>
          <w:t>child rights mainstreaming</w:t>
        </w:r>
      </w:hyperlink>
      <w:r w:rsidR="00F56B23">
        <w:rPr>
          <w:rFonts w:ascii="Calibri" w:eastAsia="Calibri" w:hAnsi="Calibri" w:cs="Calibri"/>
          <w:color w:val="000000" w:themeColor="text1"/>
        </w:rPr>
        <w:t xml:space="preserve"> process</w:t>
      </w:r>
      <w:r w:rsidR="001C5D66">
        <w:rPr>
          <w:rFonts w:ascii="Calibri" w:eastAsia="Calibri" w:hAnsi="Calibri" w:cs="Calibri"/>
          <w:color w:val="000000" w:themeColor="text1"/>
        </w:rPr>
        <w:t xml:space="preserve"> </w:t>
      </w:r>
      <w:r w:rsidR="00EF0DC3">
        <w:rPr>
          <w:rFonts w:ascii="Calibri" w:eastAsia="Calibri" w:hAnsi="Calibri" w:cs="Calibri"/>
          <w:color w:val="000000" w:themeColor="text1"/>
        </w:rPr>
        <w:t>and</w:t>
      </w:r>
      <w:r w:rsidR="00A31AFE">
        <w:rPr>
          <w:rFonts w:ascii="Calibri" w:eastAsia="Calibri" w:hAnsi="Calibri" w:cs="Calibri"/>
          <w:color w:val="000000" w:themeColor="text1"/>
        </w:rPr>
        <w:t xml:space="preserve"> in particular, the</w:t>
      </w:r>
      <w:r w:rsidR="00EF0DC3">
        <w:rPr>
          <w:rFonts w:ascii="Calibri" w:eastAsia="Calibri" w:hAnsi="Calibri" w:cs="Calibri"/>
          <w:color w:val="000000" w:themeColor="text1"/>
        </w:rPr>
        <w:t xml:space="preserve"> </w:t>
      </w:r>
      <w:r w:rsidR="00F56B23">
        <w:rPr>
          <w:rFonts w:ascii="Calibri" w:eastAsia="Calibri" w:hAnsi="Calibri" w:cs="Calibri"/>
          <w:color w:val="000000" w:themeColor="text1"/>
        </w:rPr>
        <w:t xml:space="preserve">civil society consultation on </w:t>
      </w:r>
      <w:r w:rsidR="00EF0DC3">
        <w:rPr>
          <w:rFonts w:ascii="Calibri" w:eastAsia="Calibri" w:hAnsi="Calibri" w:cs="Calibri"/>
          <w:color w:val="000000" w:themeColor="text1"/>
        </w:rPr>
        <w:t xml:space="preserve">the </w:t>
      </w:r>
      <w:r w:rsidR="00195868">
        <w:rPr>
          <w:rFonts w:ascii="Calibri" w:eastAsia="Calibri" w:hAnsi="Calibri" w:cs="Calibri"/>
          <w:color w:val="000000" w:themeColor="text1"/>
        </w:rPr>
        <w:t xml:space="preserve">new </w:t>
      </w:r>
      <w:hyperlink r:id="rId11" w:history="1">
        <w:r w:rsidR="00EF0DC3" w:rsidRPr="00DA5AED">
          <w:rPr>
            <w:rStyle w:val="Hyperlink"/>
            <w:rFonts w:ascii="Calibri" w:eastAsia="Calibri" w:hAnsi="Calibri" w:cs="Calibri"/>
          </w:rPr>
          <w:t>UN</w:t>
        </w:r>
        <w:r w:rsidRPr="00DA5AED">
          <w:rPr>
            <w:rStyle w:val="Hyperlink"/>
            <w:rFonts w:ascii="Calibri" w:eastAsia="Calibri" w:hAnsi="Calibri" w:cs="Calibri"/>
          </w:rPr>
          <w:t xml:space="preserve"> Guidance Note on Child Rights Mainstreaming</w:t>
        </w:r>
      </w:hyperlink>
      <w:r w:rsidR="00DC7690">
        <w:rPr>
          <w:rFonts w:ascii="Calibri" w:eastAsia="Calibri" w:hAnsi="Calibri" w:cs="Calibri"/>
          <w:color w:val="000000" w:themeColor="text1"/>
        </w:rPr>
        <w:t xml:space="preserve">, which will support </w:t>
      </w:r>
      <w:r w:rsidR="00DC7690" w:rsidRPr="00DC7690">
        <w:rPr>
          <w:rFonts w:ascii="Calibri" w:eastAsia="Calibri" w:hAnsi="Calibri" w:cs="Calibri"/>
          <w:color w:val="000000" w:themeColor="text1"/>
        </w:rPr>
        <w:t xml:space="preserve">mainstreaming of child rights </w:t>
      </w:r>
      <w:r w:rsidR="00F56B23">
        <w:rPr>
          <w:rFonts w:ascii="Calibri" w:eastAsia="Calibri" w:hAnsi="Calibri" w:cs="Calibri"/>
          <w:color w:val="000000" w:themeColor="text1"/>
        </w:rPr>
        <w:t>across</w:t>
      </w:r>
      <w:r w:rsidR="00DC7690" w:rsidRPr="00DC7690">
        <w:rPr>
          <w:rFonts w:ascii="Calibri" w:eastAsia="Calibri" w:hAnsi="Calibri" w:cs="Calibri"/>
          <w:color w:val="000000" w:themeColor="text1"/>
        </w:rPr>
        <w:t xml:space="preserve"> </w:t>
      </w:r>
      <w:r w:rsidR="00DC7690" w:rsidRPr="00DC7690">
        <w:rPr>
          <w:rFonts w:ascii="Calibri" w:eastAsia="Calibri" w:hAnsi="Calibri" w:cs="Calibri"/>
          <w:b/>
          <w:bCs/>
          <w:color w:val="000000" w:themeColor="text1"/>
        </w:rPr>
        <w:t>all</w:t>
      </w:r>
      <w:r w:rsidR="00DC7690" w:rsidRPr="00DC7690">
        <w:rPr>
          <w:rFonts w:ascii="Calibri" w:eastAsia="Calibri" w:hAnsi="Calibri" w:cs="Calibri"/>
          <w:color w:val="000000" w:themeColor="text1"/>
        </w:rPr>
        <w:t xml:space="preserve"> aspects of the </w:t>
      </w:r>
      <w:r w:rsidR="00DC7690">
        <w:rPr>
          <w:rFonts w:ascii="Calibri" w:eastAsia="Calibri" w:hAnsi="Calibri" w:cs="Calibri"/>
          <w:color w:val="000000" w:themeColor="text1"/>
        </w:rPr>
        <w:t xml:space="preserve">UN’s </w:t>
      </w:r>
      <w:r w:rsidR="00DC7690" w:rsidRPr="00DC7690">
        <w:rPr>
          <w:rFonts w:ascii="Calibri" w:eastAsia="Calibri" w:hAnsi="Calibri" w:cs="Calibri"/>
          <w:color w:val="000000" w:themeColor="text1"/>
        </w:rPr>
        <w:t>work.</w:t>
      </w:r>
      <w:r w:rsidRPr="4A696DBF">
        <w:rPr>
          <w:rFonts w:ascii="Calibri" w:eastAsia="Calibri" w:hAnsi="Calibri" w:cs="Calibri"/>
          <w:color w:val="000000" w:themeColor="text1"/>
        </w:rPr>
        <w:t xml:space="preserve"> </w:t>
      </w:r>
      <w:r w:rsidR="00EF0DC3">
        <w:rPr>
          <w:rFonts w:ascii="Calibri" w:eastAsia="Calibri" w:hAnsi="Calibri" w:cs="Calibri"/>
          <w:color w:val="000000" w:themeColor="text1"/>
        </w:rPr>
        <w:t xml:space="preserve">A </w:t>
      </w:r>
      <w:r w:rsidR="00EF0DC3" w:rsidRPr="00A31AFE">
        <w:rPr>
          <w:rFonts w:ascii="Calibri" w:eastAsia="Calibri" w:hAnsi="Calibri" w:cs="Calibri"/>
          <w:b/>
          <w:bCs/>
          <w:color w:val="000000" w:themeColor="text1"/>
        </w:rPr>
        <w:t>survey</w:t>
      </w:r>
      <w:r w:rsidR="00EF0DC3">
        <w:rPr>
          <w:rFonts w:ascii="Calibri" w:eastAsia="Calibri" w:hAnsi="Calibri" w:cs="Calibri"/>
          <w:color w:val="000000" w:themeColor="text1"/>
        </w:rPr>
        <w:t xml:space="preserve"> has been </w:t>
      </w:r>
      <w:r w:rsidR="00B33BBB">
        <w:rPr>
          <w:rFonts w:ascii="Calibri" w:eastAsia="Calibri" w:hAnsi="Calibri" w:cs="Calibri"/>
          <w:color w:val="000000" w:themeColor="text1"/>
        </w:rPr>
        <w:t xml:space="preserve">launched by </w:t>
      </w:r>
      <w:r w:rsidR="00F56B23">
        <w:rPr>
          <w:rFonts w:ascii="Calibri" w:eastAsia="Calibri" w:hAnsi="Calibri" w:cs="Calibri"/>
          <w:color w:val="000000" w:themeColor="text1"/>
        </w:rPr>
        <w:t>OHCHR</w:t>
      </w:r>
      <w:r w:rsidR="00B33BBB">
        <w:rPr>
          <w:rFonts w:ascii="Calibri" w:eastAsia="Calibri" w:hAnsi="Calibri" w:cs="Calibri"/>
          <w:color w:val="000000" w:themeColor="text1"/>
        </w:rPr>
        <w:t xml:space="preserve"> to consult </w:t>
      </w:r>
      <w:r w:rsidR="00195868">
        <w:rPr>
          <w:rFonts w:ascii="Calibri" w:eastAsia="Calibri" w:hAnsi="Calibri" w:cs="Calibri"/>
          <w:color w:val="000000" w:themeColor="text1"/>
        </w:rPr>
        <w:t xml:space="preserve">with civil society – please help </w:t>
      </w:r>
      <w:r w:rsidR="00DA5AED">
        <w:rPr>
          <w:rFonts w:ascii="Calibri" w:eastAsia="Calibri" w:hAnsi="Calibri" w:cs="Calibri"/>
          <w:color w:val="000000" w:themeColor="text1"/>
        </w:rPr>
        <w:t>to</w:t>
      </w:r>
      <w:r w:rsidR="00195868">
        <w:rPr>
          <w:rFonts w:ascii="Calibri" w:eastAsia="Calibri" w:hAnsi="Calibri" w:cs="Calibri"/>
          <w:color w:val="000000" w:themeColor="text1"/>
        </w:rPr>
        <w:t xml:space="preserve"> raise awareness and disseminate widely! </w:t>
      </w:r>
      <w:r w:rsidR="005016E8">
        <w:rPr>
          <w:rFonts w:ascii="Calibri" w:eastAsia="Calibri" w:hAnsi="Calibri" w:cs="Calibri"/>
          <w:color w:val="000000" w:themeColor="text1"/>
        </w:rPr>
        <w:t xml:space="preserve">The deadline is </w:t>
      </w:r>
      <w:r w:rsidR="005016E8">
        <w:rPr>
          <w:rFonts w:ascii="Calibri" w:eastAsia="Calibri" w:hAnsi="Calibri" w:cs="Calibri"/>
          <w:b/>
          <w:bCs/>
          <w:color w:val="000000" w:themeColor="text1"/>
        </w:rPr>
        <w:t>30</w:t>
      </w:r>
      <w:r w:rsidR="005016E8" w:rsidRPr="005016E8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th</w:t>
      </w:r>
      <w:r w:rsidR="005016E8">
        <w:rPr>
          <w:rFonts w:ascii="Calibri" w:eastAsia="Calibri" w:hAnsi="Calibri" w:cs="Calibri"/>
          <w:b/>
          <w:bCs/>
          <w:color w:val="000000" w:themeColor="text1"/>
        </w:rPr>
        <w:t xml:space="preserve"> August 2022. </w:t>
      </w:r>
    </w:p>
    <w:p w14:paraId="2EB5F2B5" w14:textId="63D1C223" w:rsidR="002564CC" w:rsidRPr="00EA260E" w:rsidRDefault="00887C94" w:rsidP="00EA260E">
      <w:pPr>
        <w:numPr>
          <w:ilvl w:val="0"/>
          <w:numId w:val="2"/>
        </w:numPr>
        <w:spacing w:after="0"/>
        <w:rPr>
          <w:sz w:val="24"/>
          <w:szCs w:val="24"/>
        </w:rPr>
      </w:pPr>
      <w:r w:rsidRPr="19DB3928"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  <w:t xml:space="preserve">Link to </w:t>
      </w:r>
      <w:r w:rsidR="00AD39E1"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  <w:t xml:space="preserve">the civil society </w:t>
      </w:r>
      <w:r w:rsidRPr="19DB3928"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  <w:t>survey</w:t>
      </w:r>
      <w:r w:rsidR="004B2809" w:rsidRPr="19DB3928"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  <w:t xml:space="preserve"> </w:t>
      </w:r>
      <w:r w:rsidR="004B2809" w:rsidRPr="19DB3928">
        <w:rPr>
          <w:rFonts w:ascii="Calibri" w:eastAsia="Calibri" w:hAnsi="Calibri" w:cs="Calibri"/>
          <w:b/>
          <w:bCs/>
          <w:i/>
          <w:iCs/>
          <w:color w:val="006600"/>
          <w:sz w:val="24"/>
          <w:szCs w:val="24"/>
          <w:lang w:val="en-US"/>
        </w:rPr>
        <w:t>(child-friendly version of survey is coming soon</w:t>
      </w:r>
      <w:r w:rsidR="00AD39E1">
        <w:rPr>
          <w:rFonts w:ascii="Calibri" w:eastAsia="Calibri" w:hAnsi="Calibri" w:cs="Calibri"/>
          <w:b/>
          <w:bCs/>
          <w:i/>
          <w:iCs/>
          <w:color w:val="006600"/>
          <w:sz w:val="24"/>
          <w:szCs w:val="24"/>
          <w:lang w:val="en-US"/>
        </w:rPr>
        <w:t xml:space="preserve"> </w:t>
      </w:r>
      <w:hyperlink r:id="rId12" w:history="1">
        <w:r w:rsidR="00AD39E1" w:rsidRPr="00AD39E1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  <w:lang w:val="en-US"/>
          </w:rPr>
          <w:t>here</w:t>
        </w:r>
      </w:hyperlink>
      <w:r w:rsidR="004B2809" w:rsidRPr="19DB3928">
        <w:rPr>
          <w:rFonts w:ascii="Calibri" w:eastAsia="Calibri" w:hAnsi="Calibri" w:cs="Calibri"/>
          <w:b/>
          <w:bCs/>
          <w:i/>
          <w:iCs/>
          <w:color w:val="006600"/>
          <w:sz w:val="24"/>
          <w:szCs w:val="24"/>
          <w:lang w:val="en-US"/>
        </w:rPr>
        <w:t>)</w:t>
      </w:r>
    </w:p>
    <w:p w14:paraId="74B4AFCA" w14:textId="758AA299" w:rsidR="00887C94" w:rsidRDefault="00887C94" w:rsidP="64F89179">
      <w:pPr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64F89179">
        <w:rPr>
          <w:sz w:val="24"/>
          <w:szCs w:val="24"/>
        </w:rPr>
        <w:t xml:space="preserve">English: </w:t>
      </w:r>
      <w:hyperlink r:id="rId13">
        <w:r w:rsidR="64F89179" w:rsidRPr="64F89179">
          <w:rPr>
            <w:rStyle w:val="Hyperlink"/>
            <w:rFonts w:ascii="Calibri" w:eastAsia="Calibri" w:hAnsi="Calibri" w:cs="Calibri"/>
          </w:rPr>
          <w:t>https://forms.office.com/r/LViCYTS2yQ</w:t>
        </w:r>
      </w:hyperlink>
    </w:p>
    <w:p w14:paraId="5472D30D" w14:textId="2C53F1A9" w:rsidR="00887C94" w:rsidRDefault="00887C94" w:rsidP="64F89179">
      <w:pPr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64F89179">
        <w:rPr>
          <w:sz w:val="24"/>
          <w:szCs w:val="24"/>
        </w:rPr>
        <w:t xml:space="preserve">French: </w:t>
      </w:r>
      <w:hyperlink r:id="rId14">
        <w:r w:rsidR="64F89179" w:rsidRPr="64F89179">
          <w:rPr>
            <w:rStyle w:val="Hyperlink"/>
            <w:rFonts w:ascii="Calibri" w:eastAsia="Calibri" w:hAnsi="Calibri" w:cs="Calibri"/>
          </w:rPr>
          <w:t>https://forms.office.com/r/zEUrYL1hYc</w:t>
        </w:r>
      </w:hyperlink>
    </w:p>
    <w:p w14:paraId="154265C3" w14:textId="55624554" w:rsidR="00887C94" w:rsidRDefault="00887C94" w:rsidP="64F89179">
      <w:pPr>
        <w:numPr>
          <w:ilvl w:val="0"/>
          <w:numId w:val="3"/>
        </w:numPr>
        <w:spacing w:after="0"/>
        <w:rPr>
          <w:rFonts w:eastAsiaTheme="minorEastAsia"/>
          <w:sz w:val="24"/>
          <w:szCs w:val="24"/>
        </w:rPr>
      </w:pPr>
      <w:r w:rsidRPr="64F89179">
        <w:rPr>
          <w:sz w:val="24"/>
          <w:szCs w:val="24"/>
        </w:rPr>
        <w:t xml:space="preserve">Spanish: </w:t>
      </w:r>
      <w:hyperlink r:id="rId15">
        <w:r w:rsidR="64F89179" w:rsidRPr="64F89179">
          <w:rPr>
            <w:rStyle w:val="Hyperlink"/>
            <w:rFonts w:ascii="Calibri" w:eastAsia="Calibri" w:hAnsi="Calibri" w:cs="Calibri"/>
          </w:rPr>
          <w:t>https://forms.office.com/r/YXVjEYWkyJ</w:t>
        </w:r>
      </w:hyperlink>
    </w:p>
    <w:p w14:paraId="3640A84B" w14:textId="7F2C9821" w:rsidR="64F89179" w:rsidRDefault="64F89179" w:rsidP="64F89179">
      <w:pPr>
        <w:spacing w:after="0"/>
        <w:rPr>
          <w:sz w:val="24"/>
          <w:szCs w:val="24"/>
        </w:rPr>
      </w:pPr>
    </w:p>
    <w:p w14:paraId="11A34E39" w14:textId="40FC92E9" w:rsidR="007A4A36" w:rsidRPr="00CF474C" w:rsidRDefault="007A4A36" w:rsidP="007A4A36">
      <w:pPr>
        <w:spacing w:after="0"/>
        <w:rPr>
          <w:sz w:val="16"/>
          <w:szCs w:val="16"/>
        </w:rPr>
      </w:pPr>
    </w:p>
    <w:p w14:paraId="7CC0D77D" w14:textId="47EF95CB" w:rsidR="00356C04" w:rsidRPr="00EA260E" w:rsidRDefault="009B36E2" w:rsidP="00EA260E">
      <w:pPr>
        <w:numPr>
          <w:ilvl w:val="0"/>
          <w:numId w:val="2"/>
        </w:numPr>
        <w:spacing w:after="0"/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  <w:t>Suggested s</w:t>
      </w:r>
      <w:r w:rsidR="007A4A36" w:rsidRPr="007A4A36"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  <w:t xml:space="preserve">ocial </w:t>
      </w:r>
      <w:r w:rsidR="00D22F32"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  <w:t>m</w:t>
      </w:r>
      <w:r w:rsidR="007A4A36" w:rsidRPr="007A4A36"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  <w:t>edia</w:t>
      </w:r>
      <w:r w:rsidR="007A4A36"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  <w:t xml:space="preserve"> posts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9098"/>
      </w:tblGrid>
      <w:tr w:rsidR="009B36E2" w14:paraId="33AD08A0" w14:textId="77777777" w:rsidTr="64F89179">
        <w:trPr>
          <w:trHeight w:val="911"/>
        </w:trPr>
        <w:tc>
          <w:tcPr>
            <w:tcW w:w="9098" w:type="dxa"/>
          </w:tcPr>
          <w:p w14:paraId="0DF5C821" w14:textId="055CB1BD" w:rsidR="009B36E2" w:rsidRDefault="064A11B7" w:rsidP="003A1F10">
            <w:pPr>
              <w:pStyle w:val="ListParagraph"/>
              <w:spacing w:after="120"/>
              <w:ind w:left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64F89179">
              <w:rPr>
                <w:rFonts w:ascii="Calibri" w:eastAsia="Calibri" w:hAnsi="Calibri" w:cs="Calibri"/>
                <w:color w:val="000000" w:themeColor="text1"/>
              </w:rPr>
              <w:t xml:space="preserve">The UN is developing a Guidance Note on #ChildRights Mainstreaming after agreeing that “a holistic child rights perspective must be reinforced across the United Nations system at a global, regional and local level”. Civil society survey to input: </w:t>
            </w:r>
            <w:hyperlink r:id="rId16">
              <w:r w:rsidR="64F89179" w:rsidRPr="64F89179">
                <w:rPr>
                  <w:rStyle w:val="Hyperlink"/>
                  <w:rFonts w:ascii="Calibri" w:eastAsia="Calibri" w:hAnsi="Calibri" w:cs="Calibri"/>
                </w:rPr>
                <w:t>https://forms.office.com/r/LViCYTS2yQ</w:t>
              </w:r>
            </w:hyperlink>
            <w:r w:rsidRPr="64F89179">
              <w:rPr>
                <w:rFonts w:ascii="Calibri" w:eastAsia="Calibri" w:hAnsi="Calibri" w:cs="Calibri"/>
                <w:color w:val="000000" w:themeColor="text1"/>
              </w:rPr>
              <w:t xml:space="preserve">      #CRmainstreaming</w:t>
            </w:r>
          </w:p>
        </w:tc>
      </w:tr>
      <w:tr w:rsidR="009B36E2" w14:paraId="6A30DC44" w14:textId="77777777" w:rsidTr="64F89179">
        <w:trPr>
          <w:trHeight w:val="825"/>
        </w:trPr>
        <w:tc>
          <w:tcPr>
            <w:tcW w:w="9098" w:type="dxa"/>
          </w:tcPr>
          <w:p w14:paraId="1030AEA1" w14:textId="575C68BB" w:rsidR="009B36E2" w:rsidRDefault="1BA19F44" w:rsidP="00C62B37">
            <w:pPr>
              <w:pStyle w:val="ListParagraph"/>
              <w:spacing w:after="120"/>
              <w:ind w:left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64F89179">
              <w:rPr>
                <w:rFonts w:ascii="Calibri" w:eastAsia="Calibri" w:hAnsi="Calibri" w:cs="Calibri"/>
                <w:color w:val="000000" w:themeColor="text1"/>
              </w:rPr>
              <w:t xml:space="preserve">A survey for civil society has been launched by @UNHumanRights to inform the new UN Guidance Note on #ChildRights Mainstreaming. Find out more + access the survey (deadline 30 August): </w:t>
            </w:r>
            <w:hyperlink r:id="rId17">
              <w:r w:rsidR="24230B2C" w:rsidRPr="64F89179">
                <w:rPr>
                  <w:rStyle w:val="Hyperlink"/>
                  <w:rFonts w:ascii="Calibri" w:eastAsia="Calibri" w:hAnsi="Calibri" w:cs="Calibri"/>
                </w:rPr>
                <w:t>https://bit.ly/3HNn0gj,</w:t>
              </w:r>
            </w:hyperlink>
            <w:r w:rsidRPr="64F8917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18">
              <w:r w:rsidR="64F89179" w:rsidRPr="64F89179">
                <w:rPr>
                  <w:rStyle w:val="Hyperlink"/>
                  <w:rFonts w:ascii="Calibri" w:eastAsia="Calibri" w:hAnsi="Calibri" w:cs="Calibri"/>
                </w:rPr>
                <w:t>https://forms.office.com/r/LViCYTS2yQ</w:t>
              </w:r>
            </w:hyperlink>
            <w:r w:rsidR="064A11B7" w:rsidRPr="64F8917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4F89179">
              <w:rPr>
                <w:rFonts w:ascii="Calibri" w:eastAsia="Calibri" w:hAnsi="Calibri" w:cs="Calibri"/>
                <w:color w:val="000000" w:themeColor="text1"/>
              </w:rPr>
              <w:t>#CRmainstreaming</w:t>
            </w:r>
          </w:p>
        </w:tc>
      </w:tr>
      <w:tr w:rsidR="009B36E2" w14:paraId="464AD767" w14:textId="77777777" w:rsidTr="64F89179">
        <w:trPr>
          <w:trHeight w:val="895"/>
        </w:trPr>
        <w:tc>
          <w:tcPr>
            <w:tcW w:w="9098" w:type="dxa"/>
          </w:tcPr>
          <w:p w14:paraId="6F7F1B54" w14:textId="57F2BDB7" w:rsidR="009B36E2" w:rsidRPr="00413C0F" w:rsidRDefault="15BF3B02" w:rsidP="64F89179">
            <w:pPr>
              <w:pStyle w:val="ListParagraph"/>
              <w:spacing w:after="120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64F89179">
              <w:rPr>
                <w:rFonts w:ascii="Calibri" w:eastAsia="Calibri" w:hAnsi="Calibri" w:cs="Calibri"/>
                <w:color w:val="000000" w:themeColor="text1"/>
              </w:rPr>
              <w:t>The</w:t>
            </w:r>
            <w:r w:rsidR="79895071" w:rsidRPr="64F89179">
              <w:rPr>
                <w:rFonts w:ascii="Calibri" w:eastAsia="Calibri" w:hAnsi="Calibri" w:cs="Calibri"/>
                <w:color w:val="000000" w:themeColor="text1"/>
              </w:rPr>
              <w:t xml:space="preserve"> UN </w:t>
            </w:r>
            <w:r w:rsidRPr="64F89179">
              <w:rPr>
                <w:rFonts w:ascii="Calibri" w:eastAsia="Calibri" w:hAnsi="Calibri" w:cs="Calibri"/>
                <w:color w:val="000000" w:themeColor="text1"/>
              </w:rPr>
              <w:t>has committed to</w:t>
            </w:r>
            <w:r w:rsidR="79895071" w:rsidRPr="64F89179">
              <w:rPr>
                <w:rFonts w:ascii="Calibri" w:eastAsia="Calibri" w:hAnsi="Calibri" w:cs="Calibri"/>
                <w:color w:val="000000" w:themeColor="text1"/>
              </w:rPr>
              <w:t xml:space="preserve"> mainstream #childrights across its entire system</w:t>
            </w:r>
            <w:r w:rsidRPr="64F89179">
              <w:rPr>
                <w:rFonts w:ascii="Calibri" w:eastAsia="Calibri" w:hAnsi="Calibri" w:cs="Calibri"/>
                <w:color w:val="000000" w:themeColor="text1"/>
              </w:rPr>
              <w:t xml:space="preserve">! A new Guidance Note is being developed and civil society can input </w:t>
            </w:r>
            <w:r w:rsidR="7A0E0831" w:rsidRPr="64F89179">
              <w:rPr>
                <w:rFonts w:ascii="Calibri" w:eastAsia="Calibri" w:hAnsi="Calibri" w:cs="Calibri"/>
                <w:color w:val="000000" w:themeColor="text1"/>
              </w:rPr>
              <w:t>via an online survey (child-friendly version coming soon</w:t>
            </w:r>
            <w:r w:rsidR="1D00C010" w:rsidRPr="64F89179">
              <w:rPr>
                <w:rFonts w:ascii="Calibri" w:eastAsia="Calibri" w:hAnsi="Calibri" w:cs="Calibri"/>
                <w:color w:val="000000" w:themeColor="text1"/>
              </w:rPr>
              <w:t>).</w:t>
            </w:r>
            <w:r w:rsidR="6BCC4A73" w:rsidRPr="64F89179">
              <w:rPr>
                <w:rFonts w:ascii="Calibri" w:eastAsia="Calibri" w:hAnsi="Calibri" w:cs="Calibri"/>
                <w:color w:val="000000" w:themeColor="text1"/>
              </w:rPr>
              <w:t xml:space="preserve"> Find out more</w:t>
            </w:r>
            <w:r w:rsidR="7A0E0831" w:rsidRPr="64F89179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  <w:hyperlink r:id="rId19">
              <w:r w:rsidR="02274E87" w:rsidRPr="64F89179">
                <w:rPr>
                  <w:rStyle w:val="Hyperlink"/>
                  <w:rFonts w:ascii="Calibri" w:eastAsia="Calibri" w:hAnsi="Calibri" w:cs="Calibri"/>
                </w:rPr>
                <w:t>https://bit.ly/3HNn0gj,</w:t>
              </w:r>
            </w:hyperlink>
            <w:r w:rsidR="02274E87" w:rsidRPr="64F8917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20">
              <w:r w:rsidR="64F89179" w:rsidRPr="64F89179">
                <w:rPr>
                  <w:rStyle w:val="Hyperlink"/>
                  <w:rFonts w:ascii="Calibri" w:eastAsia="Calibri" w:hAnsi="Calibri" w:cs="Calibri"/>
                </w:rPr>
                <w:t>https://forms.office.com/r/LViCYTS2yQ</w:t>
              </w:r>
            </w:hyperlink>
            <w:r w:rsidR="02274E87" w:rsidRPr="64F8917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7A0E0831" w:rsidRPr="64F89179">
              <w:rPr>
                <w:rFonts w:ascii="Calibri" w:eastAsia="Calibri" w:hAnsi="Calibri" w:cs="Calibri"/>
                <w:color w:val="000000" w:themeColor="text1"/>
              </w:rPr>
              <w:t>#CRmainstreaming</w:t>
            </w:r>
          </w:p>
        </w:tc>
      </w:tr>
      <w:tr w:rsidR="00D101F7" w14:paraId="040938A3" w14:textId="77777777" w:rsidTr="64F89179">
        <w:trPr>
          <w:trHeight w:val="895"/>
        </w:trPr>
        <w:tc>
          <w:tcPr>
            <w:tcW w:w="9098" w:type="dxa"/>
          </w:tcPr>
          <w:p w14:paraId="2C924FB9" w14:textId="10416AF8" w:rsidR="00D101F7" w:rsidRPr="00413C0F" w:rsidRDefault="2252A89F" w:rsidP="64F89179">
            <w:pPr>
              <w:pStyle w:val="ListParagraph"/>
              <w:spacing w:after="120"/>
              <w:ind w:left="0"/>
              <w:rPr>
                <w:rFonts w:ascii="Calibri" w:eastAsia="Calibri" w:hAnsi="Calibri" w:cs="Calibri"/>
                <w:color w:val="000000" w:themeColor="text1"/>
              </w:rPr>
            </w:pPr>
            <w:r w:rsidRPr="64F89179">
              <w:rPr>
                <w:rFonts w:ascii="Calibri" w:eastAsia="Calibri" w:hAnsi="Calibri" w:cs="Calibri"/>
                <w:color w:val="000000" w:themeColor="text1"/>
              </w:rPr>
              <w:t xml:space="preserve">The forthcoming UN Guidance Note on #ChildRights Mainstreaming must be implemented across all 3 UN pillars including development. Find out more: </w:t>
            </w:r>
            <w:hyperlink r:id="rId21">
              <w:r w:rsidR="02274E87" w:rsidRPr="64F89179">
                <w:rPr>
                  <w:rStyle w:val="Hyperlink"/>
                  <w:rFonts w:ascii="Calibri" w:eastAsia="Calibri" w:hAnsi="Calibri" w:cs="Calibri"/>
                </w:rPr>
                <w:t>https://bit.ly/3HNn0gj</w:t>
              </w:r>
            </w:hyperlink>
            <w:r w:rsidR="02274E87" w:rsidRPr="64F8917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64F89179">
              <w:rPr>
                <w:rFonts w:ascii="Calibri" w:eastAsia="Calibri" w:hAnsi="Calibri" w:cs="Calibri"/>
                <w:color w:val="000000" w:themeColor="text1"/>
              </w:rPr>
              <w:t xml:space="preserve">Access @UNHumanRights 2022 report to the #HLPF: </w:t>
            </w:r>
            <w:hyperlink r:id="rId22">
              <w:r w:rsidR="64F89179" w:rsidRPr="64F89179">
                <w:rPr>
                  <w:rStyle w:val="Hyperlink"/>
                  <w:rFonts w:ascii="Calibri" w:eastAsia="Calibri" w:hAnsi="Calibri" w:cs="Calibri"/>
                </w:rPr>
                <w:t>https://www.ohchr.org/sites/default/files/documents/issues/children/2030-agenda/2022-07-08/HLPF-Input-Child-Rights--280222.pdf</w:t>
              </w:r>
            </w:hyperlink>
            <w:r w:rsidRPr="64F89179">
              <w:rPr>
                <w:rFonts w:ascii="Calibri" w:eastAsia="Calibri" w:hAnsi="Calibri" w:cs="Calibri"/>
                <w:color w:val="000000" w:themeColor="text1"/>
              </w:rPr>
              <w:t xml:space="preserve"> #CRMainstreaming</w:t>
            </w:r>
          </w:p>
        </w:tc>
      </w:tr>
      <w:tr w:rsidR="00EA260E" w14:paraId="2BDB009B" w14:textId="77777777" w:rsidTr="64F89179">
        <w:trPr>
          <w:trHeight w:val="285"/>
        </w:trPr>
        <w:tc>
          <w:tcPr>
            <w:tcW w:w="9098" w:type="dxa"/>
          </w:tcPr>
          <w:p w14:paraId="4CBDE3DA" w14:textId="7273BA41" w:rsidR="00EA260E" w:rsidRPr="00413C0F" w:rsidRDefault="00EA260E" w:rsidP="00413C0F">
            <w:pPr>
              <w:pStyle w:val="ListParagraph"/>
              <w:spacing w:after="120"/>
              <w:ind w:left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Twitter accounts to tag: </w:t>
            </w:r>
            <w:r w:rsidR="00122D54">
              <w:rPr>
                <w:rFonts w:ascii="Calibri" w:eastAsia="Calibri" w:hAnsi="Calibri" w:cs="Calibri"/>
                <w:color w:val="000000" w:themeColor="text1"/>
              </w:rPr>
              <w:t>@UNHumanRights @</w:t>
            </w:r>
            <w:r w:rsidR="00262565">
              <w:rPr>
                <w:rFonts w:ascii="Calibri" w:eastAsia="Calibri" w:hAnsi="Calibri" w:cs="Calibri"/>
                <w:color w:val="000000" w:themeColor="text1"/>
              </w:rPr>
              <w:t>UNICEF @</w:t>
            </w:r>
            <w:r w:rsidR="0015272D">
              <w:rPr>
                <w:rFonts w:ascii="Calibri" w:eastAsia="Calibri" w:hAnsi="Calibri" w:cs="Calibri"/>
                <w:color w:val="000000" w:themeColor="text1"/>
              </w:rPr>
              <w:t>UN_EndViolence @</w:t>
            </w:r>
            <w:r w:rsidR="00766849">
              <w:rPr>
                <w:rFonts w:ascii="Calibri" w:eastAsia="Calibri" w:hAnsi="Calibri" w:cs="Calibri"/>
                <w:color w:val="000000" w:themeColor="text1"/>
              </w:rPr>
              <w:t xml:space="preserve">childreninwar </w:t>
            </w:r>
          </w:p>
        </w:tc>
      </w:tr>
    </w:tbl>
    <w:p w14:paraId="08FB0DC5" w14:textId="77777777" w:rsidR="007A4A36" w:rsidRPr="007A4A36" w:rsidRDefault="007A4A36" w:rsidP="007A4A36">
      <w:pPr>
        <w:spacing w:after="0"/>
        <w:rPr>
          <w:rFonts w:ascii="Calibri" w:eastAsia="Calibri" w:hAnsi="Calibri" w:cs="Calibri"/>
          <w:sz w:val="24"/>
          <w:szCs w:val="24"/>
          <w:lang w:val="en-US"/>
        </w:rPr>
      </w:pPr>
    </w:p>
    <w:p w14:paraId="1B933170" w14:textId="6CB1FEFD" w:rsidR="007A4A36" w:rsidRDefault="00EA260E" w:rsidP="001A1064">
      <w:pPr>
        <w:pStyle w:val="ListParagraph"/>
        <w:numPr>
          <w:ilvl w:val="0"/>
          <w:numId w:val="2"/>
        </w:numPr>
        <w:spacing w:after="0"/>
        <w:rPr>
          <w:rFonts w:ascii="Calibri" w:eastAsia="Calibri" w:hAnsi="Calibri" w:cs="Calibri"/>
          <w:b/>
          <w:bCs/>
          <w:color w:val="0066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233D45E" wp14:editId="2E36AAAE">
            <wp:simplePos x="0" y="0"/>
            <wp:positionH relativeFrom="margin">
              <wp:posOffset>-46299</wp:posOffset>
            </wp:positionH>
            <wp:positionV relativeFrom="paragraph">
              <wp:posOffset>283009</wp:posOffset>
            </wp:positionV>
            <wp:extent cx="896620" cy="852805"/>
            <wp:effectExtent l="0" t="0" r="0" b="4445"/>
            <wp:wrapSquare wrapText="bothSides"/>
            <wp:docPr id="2036132270" name="Picture 203613227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132270" name="Picture 2036132270" descr="Icon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62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2B4078C9" wp14:editId="2294AE80">
            <wp:simplePos x="0" y="0"/>
            <wp:positionH relativeFrom="column">
              <wp:posOffset>4695945</wp:posOffset>
            </wp:positionH>
            <wp:positionV relativeFrom="paragraph">
              <wp:posOffset>103448</wp:posOffset>
            </wp:positionV>
            <wp:extent cx="963295" cy="1151255"/>
            <wp:effectExtent l="0" t="0" r="8255" b="0"/>
            <wp:wrapSquare wrapText="bothSides"/>
            <wp:docPr id="1637603944" name="Picture 163760394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7603944" name="Picture 1637603944" descr="A picture containing text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8990A" wp14:editId="1F9D55E3">
            <wp:simplePos x="0" y="0"/>
            <wp:positionH relativeFrom="margin">
              <wp:posOffset>1174187</wp:posOffset>
            </wp:positionH>
            <wp:positionV relativeFrom="paragraph">
              <wp:posOffset>213513</wp:posOffset>
            </wp:positionV>
            <wp:extent cx="3159760" cy="1052830"/>
            <wp:effectExtent l="0" t="0" r="2540" b="0"/>
            <wp:wrapSquare wrapText="bothSides"/>
            <wp:docPr id="2" name="Picture 2" descr="A group of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sitting at a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33D">
        <w:rPr>
          <w:rFonts w:ascii="Calibri" w:eastAsia="Calibri" w:hAnsi="Calibri" w:cs="Calibri"/>
          <w:b/>
          <w:bCs/>
          <w:color w:val="006600"/>
          <w:sz w:val="24"/>
          <w:szCs w:val="24"/>
        </w:rPr>
        <w:t xml:space="preserve">Images to download and share </w:t>
      </w:r>
    </w:p>
    <w:p w14:paraId="7A196B77" w14:textId="77777777" w:rsidR="0077733D" w:rsidRPr="0077733D" w:rsidRDefault="0077733D" w:rsidP="0077733D">
      <w:pPr>
        <w:spacing w:after="0"/>
        <w:rPr>
          <w:rFonts w:ascii="Calibri" w:eastAsia="Calibri" w:hAnsi="Calibri" w:cs="Calibri"/>
          <w:b/>
          <w:bCs/>
          <w:color w:val="006600"/>
          <w:sz w:val="24"/>
          <w:szCs w:val="24"/>
        </w:rPr>
      </w:pPr>
    </w:p>
    <w:p w14:paraId="32BC7982" w14:textId="152CDC54" w:rsidR="002564CC" w:rsidRDefault="002564CC" w:rsidP="002564CC">
      <w:pPr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  <w:t>Background information links</w:t>
      </w:r>
    </w:p>
    <w:p w14:paraId="750D3C6F" w14:textId="77777777" w:rsidR="002564CC" w:rsidRPr="002564CC" w:rsidRDefault="002564CC" w:rsidP="002564CC">
      <w:pPr>
        <w:spacing w:after="0" w:line="240" w:lineRule="auto"/>
        <w:ind w:left="360"/>
        <w:rPr>
          <w:rFonts w:ascii="Calibri" w:eastAsia="Calibri" w:hAnsi="Calibri" w:cs="Calibri"/>
          <w:b/>
          <w:bCs/>
          <w:color w:val="006600"/>
          <w:sz w:val="24"/>
          <w:szCs w:val="24"/>
          <w:lang w:val="en-US"/>
        </w:rPr>
      </w:pPr>
    </w:p>
    <w:p w14:paraId="1E8209F5" w14:textId="0DC0BF0B" w:rsidR="002564CC" w:rsidRPr="00C85635" w:rsidRDefault="00E0189A" w:rsidP="00F95236">
      <w:pPr>
        <w:numPr>
          <w:ilvl w:val="0"/>
          <w:numId w:val="5"/>
        </w:numPr>
        <w:spacing w:after="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Child rights mainstreaming (CRM)</w:t>
      </w:r>
      <w:r w:rsidR="00C85635">
        <w:rPr>
          <w:rFonts w:eastAsia="Arial" w:cstheme="minorHAnsi"/>
          <w:sz w:val="24"/>
          <w:szCs w:val="24"/>
        </w:rPr>
        <w:t xml:space="preserve"> </w:t>
      </w:r>
      <w:r w:rsidR="002564CC" w:rsidRPr="00C85635">
        <w:rPr>
          <w:rFonts w:eastAsia="Arial" w:cstheme="minorHAnsi"/>
          <w:sz w:val="24"/>
          <w:szCs w:val="24"/>
        </w:rPr>
        <w:t xml:space="preserve">webpage </w:t>
      </w:r>
      <w:r w:rsidR="00C85635">
        <w:rPr>
          <w:rFonts w:eastAsia="Arial" w:cstheme="minorHAnsi"/>
          <w:sz w:val="24"/>
          <w:szCs w:val="24"/>
        </w:rPr>
        <w:t>for civil society</w:t>
      </w:r>
      <w:r w:rsidR="002564CC" w:rsidRPr="00C85635">
        <w:rPr>
          <w:rFonts w:eastAsia="Arial" w:cstheme="minorHAnsi"/>
          <w:sz w:val="24"/>
          <w:szCs w:val="24"/>
        </w:rPr>
        <w:t xml:space="preserve">: </w:t>
      </w:r>
      <w:hyperlink r:id="rId26">
        <w:r w:rsidR="002564CC" w:rsidRPr="00C85635">
          <w:rPr>
            <w:rStyle w:val="Hyperlink"/>
            <w:rFonts w:eastAsia="Arial" w:cstheme="minorHAnsi"/>
            <w:sz w:val="24"/>
            <w:szCs w:val="24"/>
          </w:rPr>
          <w:t>https://childrightsconnect.org/child-rights-mainstreaming-civil-society/</w:t>
        </w:r>
      </w:hyperlink>
      <w:r w:rsidR="002564CC" w:rsidRPr="00C85635">
        <w:rPr>
          <w:rFonts w:eastAsia="Arial" w:cstheme="minorHAnsi"/>
          <w:sz w:val="24"/>
          <w:szCs w:val="24"/>
        </w:rPr>
        <w:t xml:space="preserve"> </w:t>
      </w:r>
    </w:p>
    <w:p w14:paraId="7DC4B373" w14:textId="599234FA" w:rsidR="002564CC" w:rsidRPr="00C85635" w:rsidRDefault="00E0189A" w:rsidP="00F95236">
      <w:pPr>
        <w:numPr>
          <w:ilvl w:val="0"/>
          <w:numId w:val="5"/>
        </w:numPr>
        <w:spacing w:after="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en-US"/>
        </w:rPr>
        <w:t xml:space="preserve">Child-friendly webpage on CRM: </w:t>
      </w:r>
      <w:hyperlink r:id="rId27">
        <w:r w:rsidR="002564CC" w:rsidRPr="00C85635">
          <w:rPr>
            <w:rStyle w:val="Hyperlink"/>
            <w:rFonts w:eastAsia="Arial" w:cstheme="minorHAnsi"/>
            <w:sz w:val="24"/>
            <w:szCs w:val="24"/>
            <w:lang w:val="en-US"/>
          </w:rPr>
          <w:t>https://childrightsconnect.org/child-rights-mainstreaming-children/</w:t>
        </w:r>
      </w:hyperlink>
      <w:r w:rsidR="002564CC" w:rsidRPr="00C85635">
        <w:rPr>
          <w:rFonts w:eastAsia="Arial" w:cstheme="minorHAnsi"/>
          <w:sz w:val="24"/>
          <w:szCs w:val="24"/>
          <w:lang w:val="en-US"/>
        </w:rPr>
        <w:t xml:space="preserve"> </w:t>
      </w:r>
    </w:p>
    <w:p w14:paraId="1372EEC6" w14:textId="326F97E3" w:rsidR="002564CC" w:rsidRPr="00C85635" w:rsidRDefault="00C44CD0" w:rsidP="00F95236">
      <w:pPr>
        <w:numPr>
          <w:ilvl w:val="0"/>
          <w:numId w:val="5"/>
        </w:numPr>
        <w:spacing w:after="0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  <w:lang w:val="en-US"/>
        </w:rPr>
        <w:t xml:space="preserve">Child Rights </w:t>
      </w:r>
      <w:proofErr w:type="spellStart"/>
      <w:r>
        <w:rPr>
          <w:rFonts w:eastAsia="Arial" w:cstheme="minorHAnsi"/>
          <w:sz w:val="24"/>
          <w:szCs w:val="24"/>
          <w:lang w:val="en-US"/>
        </w:rPr>
        <w:t>Connect’s</w:t>
      </w:r>
      <w:proofErr w:type="spellEnd"/>
      <w:r>
        <w:rPr>
          <w:rFonts w:eastAsia="Arial" w:cstheme="minorHAnsi"/>
          <w:sz w:val="24"/>
          <w:szCs w:val="24"/>
          <w:lang w:val="en-US"/>
        </w:rPr>
        <w:t xml:space="preserve"> p</w:t>
      </w:r>
      <w:r w:rsidR="002564CC" w:rsidRPr="00C85635">
        <w:rPr>
          <w:rFonts w:eastAsia="Arial" w:cstheme="minorHAnsi"/>
          <w:sz w:val="24"/>
          <w:szCs w:val="24"/>
          <w:lang w:val="en-US"/>
        </w:rPr>
        <w:t xml:space="preserve">osition paper </w:t>
      </w:r>
      <w:r>
        <w:rPr>
          <w:rFonts w:eastAsia="Arial" w:cstheme="minorHAnsi"/>
          <w:sz w:val="24"/>
          <w:szCs w:val="24"/>
          <w:lang w:val="en-US"/>
        </w:rPr>
        <w:t xml:space="preserve">on </w:t>
      </w:r>
      <w:r w:rsidR="00E0189A">
        <w:rPr>
          <w:rFonts w:eastAsia="Arial" w:cstheme="minorHAnsi"/>
          <w:sz w:val="24"/>
          <w:szCs w:val="24"/>
          <w:lang w:val="en-US"/>
        </w:rPr>
        <w:t xml:space="preserve">CRM: </w:t>
      </w:r>
      <w:hyperlink r:id="rId28">
        <w:r w:rsidR="002564CC" w:rsidRPr="00C85635">
          <w:rPr>
            <w:rStyle w:val="Hyperlink"/>
            <w:rFonts w:eastAsia="Arial" w:cstheme="minorHAnsi"/>
            <w:sz w:val="24"/>
            <w:szCs w:val="24"/>
            <w:lang w:val="en-US"/>
          </w:rPr>
          <w:t>English</w:t>
        </w:r>
      </w:hyperlink>
      <w:r w:rsidR="002564CC" w:rsidRPr="00C85635">
        <w:rPr>
          <w:rFonts w:eastAsia="Arial" w:cstheme="minorHAnsi"/>
          <w:sz w:val="24"/>
          <w:szCs w:val="24"/>
          <w:lang w:val="en-US"/>
        </w:rPr>
        <w:t xml:space="preserve">, </w:t>
      </w:r>
      <w:hyperlink r:id="rId29">
        <w:r w:rsidR="002564CC" w:rsidRPr="00C85635">
          <w:rPr>
            <w:rStyle w:val="Hyperlink"/>
            <w:rFonts w:eastAsia="Arial" w:cstheme="minorHAnsi"/>
            <w:sz w:val="24"/>
            <w:szCs w:val="24"/>
            <w:lang w:val="en-US"/>
          </w:rPr>
          <w:t>French</w:t>
        </w:r>
      </w:hyperlink>
      <w:r w:rsidR="002564CC" w:rsidRPr="00C85635">
        <w:rPr>
          <w:rFonts w:eastAsia="Arial" w:cstheme="minorHAnsi"/>
          <w:sz w:val="24"/>
          <w:szCs w:val="24"/>
          <w:lang w:val="en-US"/>
        </w:rPr>
        <w:t xml:space="preserve"> and </w:t>
      </w:r>
      <w:hyperlink r:id="rId30">
        <w:r w:rsidR="002564CC" w:rsidRPr="00C85635">
          <w:rPr>
            <w:rStyle w:val="Hyperlink"/>
            <w:rFonts w:eastAsia="Arial" w:cstheme="minorHAnsi"/>
            <w:sz w:val="24"/>
            <w:szCs w:val="24"/>
            <w:lang w:val="en-US"/>
          </w:rPr>
          <w:t>Spanish</w:t>
        </w:r>
      </w:hyperlink>
    </w:p>
    <w:p w14:paraId="02745314" w14:textId="77777777" w:rsidR="00306DCD" w:rsidRPr="0010778C" w:rsidRDefault="002564CC" w:rsidP="00306DCD">
      <w:pPr>
        <w:numPr>
          <w:ilvl w:val="0"/>
          <w:numId w:val="5"/>
        </w:numPr>
        <w:spacing w:after="0"/>
        <w:rPr>
          <w:rStyle w:val="Hyperlink"/>
          <w:rFonts w:eastAsia="Arial" w:cstheme="minorHAnsi"/>
          <w:color w:val="auto"/>
          <w:sz w:val="24"/>
          <w:szCs w:val="24"/>
          <w:u w:val="none"/>
        </w:rPr>
      </w:pPr>
      <w:r w:rsidRPr="0010778C">
        <w:rPr>
          <w:rFonts w:eastAsia="Arial" w:cstheme="minorHAnsi"/>
          <w:sz w:val="24"/>
          <w:szCs w:val="24"/>
          <w:lang w:val="en-US"/>
        </w:rPr>
        <w:t xml:space="preserve">Child-friendly </w:t>
      </w:r>
      <w:r w:rsidR="00C44CD0" w:rsidRPr="0010778C">
        <w:rPr>
          <w:rFonts w:eastAsia="Arial" w:cstheme="minorHAnsi"/>
          <w:sz w:val="24"/>
          <w:szCs w:val="24"/>
          <w:lang w:val="en-US"/>
        </w:rPr>
        <w:t xml:space="preserve">version of the </w:t>
      </w:r>
      <w:r w:rsidRPr="0010778C">
        <w:rPr>
          <w:rFonts w:eastAsia="Arial" w:cstheme="minorHAnsi"/>
          <w:sz w:val="24"/>
          <w:szCs w:val="24"/>
          <w:lang w:val="en-US"/>
        </w:rPr>
        <w:t>position paper</w:t>
      </w:r>
      <w:r w:rsidR="00E0189A" w:rsidRPr="0010778C">
        <w:rPr>
          <w:rFonts w:eastAsia="Arial" w:cstheme="minorHAnsi"/>
          <w:sz w:val="24"/>
          <w:szCs w:val="24"/>
          <w:lang w:val="en-US"/>
        </w:rPr>
        <w:t xml:space="preserve"> on CRM</w:t>
      </w:r>
      <w:r w:rsidRPr="0010778C">
        <w:rPr>
          <w:rFonts w:eastAsia="Lato" w:cstheme="minorHAnsi"/>
          <w:color w:val="747474"/>
          <w:sz w:val="24"/>
          <w:szCs w:val="24"/>
          <w:lang w:val="en-US"/>
        </w:rPr>
        <w:t xml:space="preserve">: </w:t>
      </w:r>
      <w:hyperlink r:id="rId31" w:history="1">
        <w:r w:rsidRPr="0010778C">
          <w:rPr>
            <w:rStyle w:val="Hyperlink"/>
            <w:rFonts w:eastAsia="Arial" w:cstheme="minorHAnsi"/>
            <w:sz w:val="24"/>
            <w:szCs w:val="24"/>
            <w:lang w:val="en-US"/>
          </w:rPr>
          <w:t>English</w:t>
        </w:r>
      </w:hyperlink>
      <w:r w:rsidRPr="0010778C">
        <w:rPr>
          <w:rFonts w:eastAsia="Arial" w:cstheme="minorHAnsi"/>
          <w:sz w:val="24"/>
          <w:szCs w:val="24"/>
          <w:lang w:val="en-US"/>
        </w:rPr>
        <w:t xml:space="preserve">, </w:t>
      </w:r>
      <w:hyperlink r:id="rId32">
        <w:r w:rsidRPr="0010778C">
          <w:rPr>
            <w:rStyle w:val="Hyperlink"/>
            <w:rFonts w:eastAsia="Arial" w:cstheme="minorHAnsi"/>
            <w:sz w:val="24"/>
            <w:szCs w:val="24"/>
            <w:lang w:val="en-US"/>
          </w:rPr>
          <w:t>French</w:t>
        </w:r>
      </w:hyperlink>
      <w:r w:rsidRPr="0010778C">
        <w:rPr>
          <w:rFonts w:eastAsia="Arial" w:cstheme="minorHAnsi"/>
          <w:color w:val="747474"/>
          <w:sz w:val="24"/>
          <w:szCs w:val="24"/>
          <w:lang w:val="en-US"/>
        </w:rPr>
        <w:t xml:space="preserve"> </w:t>
      </w:r>
      <w:r w:rsidRPr="0010778C">
        <w:rPr>
          <w:rFonts w:eastAsia="Arial" w:cstheme="minorHAnsi"/>
          <w:sz w:val="24"/>
          <w:szCs w:val="24"/>
          <w:lang w:val="en-US"/>
        </w:rPr>
        <w:t>and</w:t>
      </w:r>
      <w:r w:rsidRPr="0010778C">
        <w:rPr>
          <w:rFonts w:eastAsia="Arial" w:cstheme="minorHAnsi"/>
          <w:color w:val="747474"/>
          <w:sz w:val="24"/>
          <w:szCs w:val="24"/>
          <w:lang w:val="en-US"/>
        </w:rPr>
        <w:t xml:space="preserve"> </w:t>
      </w:r>
      <w:hyperlink r:id="rId33">
        <w:r w:rsidRPr="0010778C">
          <w:rPr>
            <w:rStyle w:val="Hyperlink"/>
            <w:rFonts w:eastAsia="Arial" w:cstheme="minorHAnsi"/>
            <w:sz w:val="24"/>
            <w:szCs w:val="24"/>
            <w:lang w:val="en-US"/>
          </w:rPr>
          <w:t>Spanish</w:t>
        </w:r>
      </w:hyperlink>
    </w:p>
    <w:p w14:paraId="167F78F9" w14:textId="6464877C" w:rsidR="00E87A65" w:rsidRPr="0010778C" w:rsidRDefault="008F5EF6" w:rsidP="64F89179">
      <w:pPr>
        <w:numPr>
          <w:ilvl w:val="0"/>
          <w:numId w:val="5"/>
        </w:numPr>
        <w:spacing w:after="0"/>
        <w:rPr>
          <w:rStyle w:val="Hyperlink"/>
          <w:rFonts w:eastAsiaTheme="minorEastAsia"/>
          <w:color w:val="auto"/>
          <w:sz w:val="24"/>
          <w:szCs w:val="24"/>
          <w:u w:val="none"/>
        </w:rPr>
      </w:pPr>
      <w:r w:rsidRPr="0010778C">
        <w:rPr>
          <w:rStyle w:val="Hyperlink"/>
          <w:rFonts w:eastAsia="Arial"/>
          <w:color w:val="auto"/>
          <w:sz w:val="24"/>
          <w:szCs w:val="24"/>
          <w:u w:val="none"/>
        </w:rPr>
        <w:t>OHCHR report to the</w:t>
      </w:r>
      <w:r w:rsidR="001A1064" w:rsidRPr="0010778C">
        <w:rPr>
          <w:rStyle w:val="Hyperlink"/>
          <w:rFonts w:eastAsia="Arial"/>
          <w:color w:val="auto"/>
          <w:sz w:val="24"/>
          <w:szCs w:val="24"/>
          <w:u w:val="none"/>
        </w:rPr>
        <w:t xml:space="preserve"> High Level Political Forum 2022:</w:t>
      </w:r>
      <w:r w:rsidRPr="0010778C">
        <w:rPr>
          <w:rStyle w:val="Hyperlink"/>
          <w:rFonts w:eastAsia="Arial"/>
          <w:color w:val="auto"/>
          <w:sz w:val="24"/>
          <w:szCs w:val="24"/>
          <w:u w:val="none"/>
        </w:rPr>
        <w:t xml:space="preserve"> </w:t>
      </w:r>
      <w:hyperlink r:id="rId34">
        <w:r w:rsidR="64F89179" w:rsidRPr="0010778C">
          <w:rPr>
            <w:rStyle w:val="Hyperlink"/>
            <w:rFonts w:ascii="Calibri" w:eastAsia="Calibri" w:hAnsi="Calibri" w:cs="Calibri"/>
          </w:rPr>
          <w:t>https://www.ohchr.org/sites/default/files/documents/issues/children/2030-agenda/2022-07-08/HLPF-Input-Child-Rights--280222.pdf</w:t>
        </w:r>
      </w:hyperlink>
    </w:p>
    <w:sectPr w:rsidR="00E87A65" w:rsidRPr="0010778C" w:rsidSect="00927D14">
      <w:headerReference w:type="default" r:id="rId3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4783B" w14:textId="77777777" w:rsidR="00600F2F" w:rsidRDefault="00600F2F" w:rsidP="00E82070">
      <w:pPr>
        <w:spacing w:after="0" w:line="240" w:lineRule="auto"/>
      </w:pPr>
      <w:r>
        <w:separator/>
      </w:r>
    </w:p>
  </w:endnote>
  <w:endnote w:type="continuationSeparator" w:id="0">
    <w:p w14:paraId="570324EA" w14:textId="77777777" w:rsidR="00600F2F" w:rsidRDefault="00600F2F" w:rsidP="00E82070">
      <w:pPr>
        <w:spacing w:after="0" w:line="240" w:lineRule="auto"/>
      </w:pPr>
      <w:r>
        <w:continuationSeparator/>
      </w:r>
    </w:p>
  </w:endnote>
  <w:endnote w:type="continuationNotice" w:id="1">
    <w:p w14:paraId="580DBE49" w14:textId="77777777" w:rsidR="002746FA" w:rsidRDefault="002746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5498" w14:textId="77777777" w:rsidR="00600F2F" w:rsidRDefault="00600F2F" w:rsidP="00E82070">
      <w:pPr>
        <w:spacing w:after="0" w:line="240" w:lineRule="auto"/>
      </w:pPr>
      <w:r>
        <w:separator/>
      </w:r>
    </w:p>
  </w:footnote>
  <w:footnote w:type="continuationSeparator" w:id="0">
    <w:p w14:paraId="27516519" w14:textId="77777777" w:rsidR="00600F2F" w:rsidRDefault="00600F2F" w:rsidP="00E82070">
      <w:pPr>
        <w:spacing w:after="0" w:line="240" w:lineRule="auto"/>
      </w:pPr>
      <w:r>
        <w:continuationSeparator/>
      </w:r>
    </w:p>
  </w:footnote>
  <w:footnote w:type="continuationNotice" w:id="1">
    <w:p w14:paraId="7886BB69" w14:textId="77777777" w:rsidR="002746FA" w:rsidRDefault="002746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F08F5" w14:textId="7B9540DB" w:rsidR="00E82070" w:rsidRDefault="00E82070">
    <w:pPr>
      <w:pStyle w:val="Header"/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 wp14:anchorId="27E604A6" wp14:editId="1537D711">
          <wp:simplePos x="0" y="0"/>
          <wp:positionH relativeFrom="column">
            <wp:posOffset>-816015</wp:posOffset>
          </wp:positionH>
          <wp:positionV relativeFrom="topMargin">
            <wp:align>bottom</wp:align>
          </wp:positionV>
          <wp:extent cx="1174071" cy="755833"/>
          <wp:effectExtent l="0" t="0" r="7620" b="6350"/>
          <wp:wrapNone/>
          <wp:docPr id="1" name="Grafik 1" descr="A picture containing text, businesscard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 picture containing text, businesscard, vector graphic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3" t="16459" r="10391" b="31159"/>
                  <a:stretch/>
                </pic:blipFill>
                <pic:spPr bwMode="auto">
                  <a:xfrm>
                    <a:off x="0" y="0"/>
                    <a:ext cx="1174071" cy="7558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EE2"/>
    <w:multiLevelType w:val="hybridMultilevel"/>
    <w:tmpl w:val="0F9E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E5B55"/>
    <w:multiLevelType w:val="hybridMultilevel"/>
    <w:tmpl w:val="8CDEB294"/>
    <w:lvl w:ilvl="0" w:tplc="8758AE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  <w:color w:val="00660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B7D3A"/>
    <w:multiLevelType w:val="hybridMultilevel"/>
    <w:tmpl w:val="0548D6AC"/>
    <w:lvl w:ilvl="0" w:tplc="265A965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/>
        <w:color w:val="0066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056A3"/>
    <w:multiLevelType w:val="hybridMultilevel"/>
    <w:tmpl w:val="CDAE4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9B3A0D"/>
    <w:multiLevelType w:val="hybridMultilevel"/>
    <w:tmpl w:val="6BBEE27A"/>
    <w:lvl w:ilvl="0" w:tplc="E5E29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251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2A4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05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E8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A45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2A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A7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882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2959"/>
    <w:multiLevelType w:val="hybridMultilevel"/>
    <w:tmpl w:val="026E9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7492996">
    <w:abstractNumId w:val="1"/>
  </w:num>
  <w:num w:numId="2" w16cid:durableId="67116877">
    <w:abstractNumId w:val="2"/>
  </w:num>
  <w:num w:numId="3" w16cid:durableId="262617540">
    <w:abstractNumId w:val="3"/>
  </w:num>
  <w:num w:numId="4" w16cid:durableId="533230656">
    <w:abstractNumId w:val="0"/>
  </w:num>
  <w:num w:numId="5" w16cid:durableId="1275867908">
    <w:abstractNumId w:val="5"/>
  </w:num>
  <w:num w:numId="6" w16cid:durableId="402066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94"/>
    <w:rsid w:val="000350FE"/>
    <w:rsid w:val="000B02EF"/>
    <w:rsid w:val="000E1672"/>
    <w:rsid w:val="00106632"/>
    <w:rsid w:val="0010778C"/>
    <w:rsid w:val="00122D54"/>
    <w:rsid w:val="00122E6F"/>
    <w:rsid w:val="0012397E"/>
    <w:rsid w:val="0015272D"/>
    <w:rsid w:val="00177F71"/>
    <w:rsid w:val="00193EBB"/>
    <w:rsid w:val="00195868"/>
    <w:rsid w:val="001A1064"/>
    <w:rsid w:val="001C5D66"/>
    <w:rsid w:val="001E2535"/>
    <w:rsid w:val="001E3971"/>
    <w:rsid w:val="002564CC"/>
    <w:rsid w:val="00262565"/>
    <w:rsid w:val="002746FA"/>
    <w:rsid w:val="00276718"/>
    <w:rsid w:val="002845D2"/>
    <w:rsid w:val="002B2D6E"/>
    <w:rsid w:val="002D7244"/>
    <w:rsid w:val="00306DCD"/>
    <w:rsid w:val="0031649D"/>
    <w:rsid w:val="003405BC"/>
    <w:rsid w:val="00347C62"/>
    <w:rsid w:val="00356C04"/>
    <w:rsid w:val="003A1F10"/>
    <w:rsid w:val="003B722A"/>
    <w:rsid w:val="00413C0F"/>
    <w:rsid w:val="004B2809"/>
    <w:rsid w:val="004E44BA"/>
    <w:rsid w:val="005016E8"/>
    <w:rsid w:val="0055249B"/>
    <w:rsid w:val="005B6F5B"/>
    <w:rsid w:val="005E6D49"/>
    <w:rsid w:val="00600F2F"/>
    <w:rsid w:val="00612C76"/>
    <w:rsid w:val="006A4ADA"/>
    <w:rsid w:val="00766849"/>
    <w:rsid w:val="0077733D"/>
    <w:rsid w:val="0077747E"/>
    <w:rsid w:val="007A4A36"/>
    <w:rsid w:val="00852A55"/>
    <w:rsid w:val="00887C94"/>
    <w:rsid w:val="008F5EF6"/>
    <w:rsid w:val="009016E5"/>
    <w:rsid w:val="00927D14"/>
    <w:rsid w:val="00933E7D"/>
    <w:rsid w:val="00946DA2"/>
    <w:rsid w:val="00961B07"/>
    <w:rsid w:val="009B36E2"/>
    <w:rsid w:val="00A31AFE"/>
    <w:rsid w:val="00A4404E"/>
    <w:rsid w:val="00AB7182"/>
    <w:rsid w:val="00AD0CE3"/>
    <w:rsid w:val="00AD39E1"/>
    <w:rsid w:val="00B136A5"/>
    <w:rsid w:val="00B33BBB"/>
    <w:rsid w:val="00B4651A"/>
    <w:rsid w:val="00B831AA"/>
    <w:rsid w:val="00BB25BF"/>
    <w:rsid w:val="00BB60E9"/>
    <w:rsid w:val="00C10162"/>
    <w:rsid w:val="00C260FD"/>
    <w:rsid w:val="00C44CD0"/>
    <w:rsid w:val="00C62B37"/>
    <w:rsid w:val="00C85635"/>
    <w:rsid w:val="00CD1D99"/>
    <w:rsid w:val="00CF474C"/>
    <w:rsid w:val="00D101F7"/>
    <w:rsid w:val="00D1327A"/>
    <w:rsid w:val="00D22F32"/>
    <w:rsid w:val="00DA5AED"/>
    <w:rsid w:val="00DA6892"/>
    <w:rsid w:val="00DC7690"/>
    <w:rsid w:val="00E0189A"/>
    <w:rsid w:val="00E56108"/>
    <w:rsid w:val="00E82070"/>
    <w:rsid w:val="00E87A65"/>
    <w:rsid w:val="00EA260E"/>
    <w:rsid w:val="00ED2628"/>
    <w:rsid w:val="00EF0DC3"/>
    <w:rsid w:val="00F56B23"/>
    <w:rsid w:val="00F95236"/>
    <w:rsid w:val="00FA650F"/>
    <w:rsid w:val="02274E87"/>
    <w:rsid w:val="064A11B7"/>
    <w:rsid w:val="08A91A72"/>
    <w:rsid w:val="0A44EAD3"/>
    <w:rsid w:val="15BF3B02"/>
    <w:rsid w:val="19DB3928"/>
    <w:rsid w:val="1BA19F44"/>
    <w:rsid w:val="1D00C010"/>
    <w:rsid w:val="1F1EA5AF"/>
    <w:rsid w:val="2252A89F"/>
    <w:rsid w:val="2290C024"/>
    <w:rsid w:val="24230B2C"/>
    <w:rsid w:val="24DC8B79"/>
    <w:rsid w:val="26747B65"/>
    <w:rsid w:val="2996D43F"/>
    <w:rsid w:val="2BF7E77C"/>
    <w:rsid w:val="3295A917"/>
    <w:rsid w:val="381127A8"/>
    <w:rsid w:val="3B8EEE49"/>
    <w:rsid w:val="4203BF73"/>
    <w:rsid w:val="482F38F8"/>
    <w:rsid w:val="4FB9787A"/>
    <w:rsid w:val="5F2E680B"/>
    <w:rsid w:val="612728C8"/>
    <w:rsid w:val="61C1DBD4"/>
    <w:rsid w:val="64F89179"/>
    <w:rsid w:val="6A10B5B8"/>
    <w:rsid w:val="6BCC4A73"/>
    <w:rsid w:val="716E2A89"/>
    <w:rsid w:val="7234EFFA"/>
    <w:rsid w:val="73762DDF"/>
    <w:rsid w:val="788B0921"/>
    <w:rsid w:val="79895071"/>
    <w:rsid w:val="7A0E0831"/>
    <w:rsid w:val="7C6EC462"/>
    <w:rsid w:val="7CB66CD6"/>
    <w:rsid w:val="7FEE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619F6"/>
  <w15:chartTrackingRefBased/>
  <w15:docId w15:val="{278ED59D-63DE-41D3-B972-CD68AA11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64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64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6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C62"/>
    <w:pPr>
      <w:ind w:left="720"/>
      <w:contextualSpacing/>
    </w:pPr>
    <w:rPr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E8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70"/>
  </w:style>
  <w:style w:type="paragraph" w:styleId="Footer">
    <w:name w:val="footer"/>
    <w:basedOn w:val="Normal"/>
    <w:link w:val="FooterChar"/>
    <w:uiPriority w:val="99"/>
    <w:unhideWhenUsed/>
    <w:rsid w:val="00E82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office.com/r/LViCYTS2yQ" TargetMode="External"/><Relationship Id="rId18" Type="http://schemas.openxmlformats.org/officeDocument/2006/relationships/hyperlink" Target="https://forms.office.com/r/LViCYTS2yQ" TargetMode="External"/><Relationship Id="rId26" Type="http://schemas.openxmlformats.org/officeDocument/2006/relationships/hyperlink" Target="https://childrightsconnect.org/child-rights-mainstreaming-civil-society/" TargetMode="External"/><Relationship Id="rId21" Type="http://schemas.openxmlformats.org/officeDocument/2006/relationships/hyperlink" Target="https://bit.ly/3HNn0gj" TargetMode="External"/><Relationship Id="rId34" Type="http://schemas.openxmlformats.org/officeDocument/2006/relationships/hyperlink" Target="https://www.ohchr.org/sites/default/files/documents/issues/children/2030-agenda/2022-07-08/HLPF-Input-Child-Rights--280222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hildrightsconnect.org/child-rights-mainstreaming-children/" TargetMode="External"/><Relationship Id="rId17" Type="http://schemas.openxmlformats.org/officeDocument/2006/relationships/hyperlink" Target="https://bit.ly/3HNn0gj,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s://childrightsconnect.org/wp-content/uploads/2021/08/esp-child-friendly-position-paper-3-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r/LViCYTS2yQ" TargetMode="External"/><Relationship Id="rId20" Type="http://schemas.openxmlformats.org/officeDocument/2006/relationships/hyperlink" Target="https://forms.office.com/r/LViCYTS2yQ" TargetMode="External"/><Relationship Id="rId29" Type="http://schemas.openxmlformats.org/officeDocument/2006/relationships/hyperlink" Target="https://childrightsconnect.org/wp-content/uploads/2021/09/notre-programme-commun_declaration-de-position_final_fr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ildrightsconnect.org/child-rights-mainstreaming-civil-society/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childrightsconnect.org/wp-content/uploads/2022/04/fr-child-friendly-position-paper.pdf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forms.office.com/r/YXVjEYWkyJ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childrightsconnect.org/wp-content/uploads/2021/09/positionpaperourcommonagenda_crcnct_final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hildrightsconnect.org/child-rights-mainstreaming/" TargetMode="External"/><Relationship Id="rId19" Type="http://schemas.openxmlformats.org/officeDocument/2006/relationships/hyperlink" Target="https://bit.ly/3HNn0gj," TargetMode="External"/><Relationship Id="rId31" Type="http://schemas.openxmlformats.org/officeDocument/2006/relationships/hyperlink" Target="https://childrightsconnect.org/wp-content/uploads/2022/04/child-friendly-position-paper-on-child-rights-mainstreamin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r/zEUrYL1hYc" TargetMode="External"/><Relationship Id="rId22" Type="http://schemas.openxmlformats.org/officeDocument/2006/relationships/hyperlink" Target="https://www.ohchr.org/sites/default/files/documents/issues/children/2030-agenda/2022-07-08/HLPF-Input-Child-Rights--280222.pdf" TargetMode="External"/><Relationship Id="rId27" Type="http://schemas.openxmlformats.org/officeDocument/2006/relationships/hyperlink" Target="https://childrightsconnect.org/child-rights-mainstreaming-children/" TargetMode="External"/><Relationship Id="rId30" Type="http://schemas.openxmlformats.org/officeDocument/2006/relationships/hyperlink" Target="https://childrightsconnect.org/wp-content/uploads/2021/09/positionpaperourcommonagenda_crcnct_final.pdf" TargetMode="External"/><Relationship Id="rId35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17" ma:contentTypeDescription="Crée un document." ma:contentTypeScope="" ma:versionID="85b22c60bd84695cffcde077142ddc7c">
  <xsd:schema xmlns:xsd="http://www.w3.org/2001/XMLSchema" xmlns:xs="http://www.w3.org/2001/XMLSchema" xmlns:p="http://schemas.microsoft.com/office/2006/metadata/properties" xmlns:ns2="ba92f9c0-58a9-4d4a-b1f9-bb6292a6763b" xmlns:ns3="1dcbd37a-d123-4986-83db-275aed9dd8f0" targetNamespace="http://schemas.microsoft.com/office/2006/metadata/properties" ma:root="true" ma:fieldsID="e5851b8796ce3263147ca9ba6662b858" ns2:_="" ns3:_="">
    <xsd:import namespace="ba92f9c0-58a9-4d4a-b1f9-bb6292a6763b"/>
    <xsd:import namespace="1dcbd37a-d123-4986-83db-275aed9dd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État de validation" ma:internalName="_x00c9_tat_x0020_de_x0020_validatio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122c2ab-d8ff-4272-a057-6efe3fc7d4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bd37a-d123-4986-83db-275aed9dd8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510aece-5a96-45ad-b989-b32e141babe5}" ma:internalName="TaxCatchAll" ma:showField="CatchAllData" ma:web="1dcbd37a-d123-4986-83db-275aed9dd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92f9c0-58a9-4d4a-b1f9-bb6292a6763b">
      <Terms xmlns="http://schemas.microsoft.com/office/infopath/2007/PartnerControls"/>
    </lcf76f155ced4ddcb4097134ff3c332f>
    <TaxCatchAll xmlns="1dcbd37a-d123-4986-83db-275aed9dd8f0" xsi:nil="true"/>
    <_Flow_SignoffStatus xmlns="ba92f9c0-58a9-4d4a-b1f9-bb6292a6763b" xsi:nil="true"/>
  </documentManagement>
</p:properties>
</file>

<file path=customXml/itemProps1.xml><?xml version="1.0" encoding="utf-8"?>
<ds:datastoreItem xmlns:ds="http://schemas.openxmlformats.org/officeDocument/2006/customXml" ds:itemID="{74A2C90F-2E64-4834-B26E-1FA3AE8F0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1DF5C-80FC-4FBF-A2A0-65E691D671C3}"/>
</file>

<file path=customXml/itemProps3.xml><?xml version="1.0" encoding="utf-8"?>
<ds:datastoreItem xmlns:ds="http://schemas.openxmlformats.org/officeDocument/2006/customXml" ds:itemID="{D16F9DE6-C7DF-484D-AD15-2243F3C01480}">
  <ds:schemaRefs>
    <ds:schemaRef ds:uri="http://schemas.microsoft.com/office/2006/metadata/properties"/>
    <ds:schemaRef ds:uri="http://schemas.microsoft.com/office/infopath/2007/PartnerControls"/>
    <ds:schemaRef ds:uri="ba92f9c0-58a9-4d4a-b1f9-bb6292a6763b"/>
    <ds:schemaRef ds:uri="1dcbd37a-d123-4986-83db-275aed9dd8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3983</Characters>
  <Application>Microsoft Office Word</Application>
  <DocSecurity>4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Anusika Vinasithamby</dc:creator>
  <cp:keywords/>
  <dc:description/>
  <cp:lastModifiedBy>Anusika Vinasithamby</cp:lastModifiedBy>
  <cp:revision>77</cp:revision>
  <dcterms:created xsi:type="dcterms:W3CDTF">2022-06-23T18:51:00Z</dcterms:created>
  <dcterms:modified xsi:type="dcterms:W3CDTF">2022-07-09T00:38:00Z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  <property fmtid="{D5CDD505-2E9C-101B-9397-08002B2CF9AE}" pid="3" name="MediaServiceImageTags">
    <vt:lpwstr/>
  </property>
</Properties>
</file>